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BA1F0D" w14:textId="77777777" w:rsidR="00345434" w:rsidRDefault="00184CEB" w:rsidP="00184C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59D2">
        <w:rPr>
          <w:rFonts w:ascii="Times New Roman" w:hAnsi="Times New Roman" w:cs="Times New Roman"/>
          <w:b/>
          <w:sz w:val="28"/>
          <w:szCs w:val="28"/>
        </w:rPr>
        <w:t>ФИЛОЛОГИЧЕСКИЙ ФАКУЛЬТЕТ</w:t>
      </w:r>
    </w:p>
    <w:p w14:paraId="1E45FAA9" w14:textId="77777777" w:rsidR="00184CEB" w:rsidRDefault="00184CEB" w:rsidP="00184C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DADDD10" w14:textId="77777777" w:rsidR="005542D8" w:rsidRDefault="00184CEB" w:rsidP="00184CEB">
      <w:pPr>
        <w:spacing w:line="360" w:lineRule="auto"/>
        <w:jc w:val="both"/>
        <w:rPr>
          <w:rFonts w:ascii="Times New Roman" w:hAnsi="Times New Roman" w:cs="Times New Roman"/>
        </w:rPr>
      </w:pPr>
      <w:r w:rsidRPr="000C1A14">
        <w:rPr>
          <w:rFonts w:ascii="Times New Roman" w:hAnsi="Times New Roman" w:cs="Times New Roman"/>
        </w:rPr>
        <w:t xml:space="preserve">Филологический факультет был основан в 1941 году. Сегодня филологическому факультету МГУ имени М.В. Ломоносова принадлежит роль лидера в университетской системе подготовки филологов в России. Здесь создаются новейшие университетские программы по всем дисциплинам филологического цикла, а также учебники и учебные пособия, использующиеся в нашей стране и за рубежом. </w:t>
      </w:r>
    </w:p>
    <w:p w14:paraId="1206AD72" w14:textId="77777777" w:rsidR="00184CEB" w:rsidRPr="000C1A14" w:rsidRDefault="00184CEB" w:rsidP="00184CEB">
      <w:pPr>
        <w:spacing w:line="360" w:lineRule="auto"/>
        <w:jc w:val="both"/>
        <w:rPr>
          <w:rFonts w:ascii="Times New Roman" w:hAnsi="Times New Roman" w:cs="Times New Roman"/>
        </w:rPr>
      </w:pPr>
      <w:r w:rsidRPr="00D659D2">
        <w:rPr>
          <w:rFonts w:ascii="Times New Roman" w:hAnsi="Times New Roman" w:cs="Times New Roman"/>
        </w:rPr>
        <w:t>Система международных связей факультета охватывает более 80 крупнейших университетов и филологических центров мира. Наиболее активные партнеры филологического  факультета — университеты Германии, Италии, США (Ассоциация преподавателей русского языка и литературы, университет штата Нью-Йорк, Йельский университет), Португалии, Испании, Франции и Швейцарии.</w:t>
      </w:r>
    </w:p>
    <w:p w14:paraId="2538A0FE" w14:textId="77777777" w:rsidR="00184CEB" w:rsidRPr="000C1A14" w:rsidRDefault="00184CEB" w:rsidP="00184CEB">
      <w:pPr>
        <w:spacing w:line="360" w:lineRule="auto"/>
        <w:jc w:val="both"/>
        <w:rPr>
          <w:rFonts w:ascii="Times New Roman" w:hAnsi="Times New Roman" w:cs="Times New Roman"/>
        </w:rPr>
      </w:pPr>
      <w:r w:rsidRPr="000C1A14">
        <w:rPr>
          <w:rFonts w:ascii="Times New Roman" w:hAnsi="Times New Roman" w:cs="Times New Roman"/>
        </w:rPr>
        <w:t>Факультет готовит лингвистов, переводчиков и литературоведов высокой квалификации, знающих несколько иностранных языков, свободно ориентирующихся в отечественной и зарубежной литературе, российской и европейской культуре, знакомых с классическими языками (латинскмй, греческим, старославянским, готским, санскритом), обладающих навыками компьютерного макетирования, работы с наиболее распространенными типами текстовых редакторов и средствами автоматизации перевода.</w:t>
      </w:r>
      <w:r>
        <w:rPr>
          <w:rFonts w:ascii="Times New Roman" w:hAnsi="Times New Roman" w:cs="Times New Roman"/>
        </w:rPr>
        <w:t xml:space="preserve"> </w:t>
      </w:r>
    </w:p>
    <w:p w14:paraId="0884FB0E" w14:textId="77777777" w:rsidR="00184CEB" w:rsidRDefault="00184CEB" w:rsidP="00184CEB">
      <w:pPr>
        <w:spacing w:line="360" w:lineRule="auto"/>
        <w:jc w:val="both"/>
        <w:rPr>
          <w:rFonts w:ascii="Times New Roman" w:hAnsi="Times New Roman" w:cs="Times New Roman"/>
        </w:rPr>
      </w:pPr>
      <w:r w:rsidRPr="000C1A14">
        <w:rPr>
          <w:rFonts w:ascii="Times New Roman" w:hAnsi="Times New Roman" w:cs="Times New Roman"/>
        </w:rPr>
        <w:t xml:space="preserve">Наши выпускники востребованы в системе науки и образования (вузах, колледжах, школах, научных институтах), в прессе (редакциях газет и журналов, издательствах, на радио и телевидении), на государственной службе (МИД, архивы, библиотеки, музеи), в туристических агентствах, в отечественных и иностранных фирмах самого разного профиля. </w:t>
      </w:r>
    </w:p>
    <w:p w14:paraId="70A00633" w14:textId="77777777" w:rsidR="00184CEB" w:rsidRDefault="00184CEB" w:rsidP="00184CE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этом году филологический факультет открывает в Университете МГУ-ППИ в Шэньчжэне программу </w:t>
      </w:r>
      <w:r w:rsidRPr="00184CEB">
        <w:rPr>
          <w:rFonts w:ascii="Times New Roman" w:hAnsi="Times New Roman" w:cs="Times New Roman"/>
          <w:b/>
        </w:rPr>
        <w:t>магистратуры «Русский язык и культура в современном мире»</w:t>
      </w:r>
      <w:r>
        <w:rPr>
          <w:rFonts w:ascii="Times New Roman" w:hAnsi="Times New Roman" w:cs="Times New Roman"/>
          <w:b/>
        </w:rPr>
        <w:t xml:space="preserve">. </w:t>
      </w:r>
      <w:r w:rsidRPr="00184CEB">
        <w:rPr>
          <w:rFonts w:ascii="Times New Roman" w:hAnsi="Times New Roman" w:cs="Times New Roman"/>
        </w:rPr>
        <w:t>Эта программа</w:t>
      </w:r>
      <w:r>
        <w:rPr>
          <w:rFonts w:ascii="Times New Roman" w:hAnsi="Times New Roman" w:cs="Times New Roman"/>
          <w:b/>
        </w:rPr>
        <w:t xml:space="preserve"> </w:t>
      </w:r>
      <w:r w:rsidRPr="00184CEB">
        <w:rPr>
          <w:rFonts w:ascii="Times New Roman" w:hAnsi="Times New Roman" w:cs="Times New Roman"/>
        </w:rPr>
        <w:t xml:space="preserve">предназначена китайским учащимся,   владеющих русским языком в объеме требований Государственного стандарта по русскому языку как иностранному не ниже I сертификационного уровня. Она сочетает в себе традиционные принципы классического университетского образования и современные интеграционные и интердисциплинарные подходы. В результате обучения выпускники магистратуры становятся высококвалифицированными специалистами в области русского языка и культуры, которые будут востребованы в различных профессиональных сферах и смогут сочетать научно-исследовательскую деятельность с преподаванием, переводом, редактированием, работой в области международного сотрудничества и бизнес-коммуникации. Одной из основных целей магистерской программы является </w:t>
      </w:r>
      <w:r w:rsidRPr="00184CEB">
        <w:rPr>
          <w:rFonts w:ascii="Times New Roman" w:hAnsi="Times New Roman" w:cs="Times New Roman"/>
        </w:rPr>
        <w:lastRenderedPageBreak/>
        <w:t xml:space="preserve">значительное повышение уровня практического владения русским языком – в соответствии с требованиями Государственного стандарта по русскому языку как иностранному III и IV уровней. </w:t>
      </w:r>
    </w:p>
    <w:p w14:paraId="0AA1DA62" w14:textId="01537699" w:rsidR="00774965" w:rsidRPr="00774965" w:rsidRDefault="00774965" w:rsidP="00184CEB">
      <w:pPr>
        <w:spacing w:line="36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 xml:space="preserve">Правила приема опубликованы на сайте </w:t>
      </w:r>
      <w:hyperlink r:id="rId6" w:history="1">
        <w:r w:rsidRPr="00E87164">
          <w:rPr>
            <w:rStyle w:val="a5"/>
            <w:rFonts w:ascii="Times New Roman" w:hAnsi="Times New Roman" w:cs="Times New Roman"/>
            <w:lang w:val="en-US"/>
          </w:rPr>
          <w:t>http://szmsubit.edu.cn</w:t>
        </w:r>
      </w:hyperlink>
      <w:r>
        <w:rPr>
          <w:rFonts w:ascii="Times New Roman" w:hAnsi="Times New Roman" w:cs="Times New Roman"/>
          <w:lang w:val="en-US"/>
        </w:rPr>
        <w:t xml:space="preserve">   </w:t>
      </w:r>
    </w:p>
    <w:p w14:paraId="461AC29F" w14:textId="24F18C74" w:rsidR="005542D8" w:rsidRDefault="005542D8" w:rsidP="00184CE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Экзамен</w:t>
      </w:r>
      <w:r w:rsidR="00774965" w:rsidRPr="00774965">
        <w:rPr>
          <w:rFonts w:ascii="Times New Roman" w:hAnsi="Times New Roman" w:cs="Times New Roman"/>
        </w:rPr>
        <w:t xml:space="preserve"> в магистратуру </w:t>
      </w:r>
      <w:r>
        <w:rPr>
          <w:rFonts w:ascii="Times New Roman" w:hAnsi="Times New Roman" w:cs="Times New Roman"/>
        </w:rPr>
        <w:t xml:space="preserve">проводится 15-16 апреля 2017 г. </w:t>
      </w:r>
      <w:r w:rsidR="00556D3E">
        <w:rPr>
          <w:rFonts w:ascii="Times New Roman" w:hAnsi="Times New Roman" w:cs="Times New Roman"/>
        </w:rPr>
        <w:t xml:space="preserve">в Пекинском Политехническом Университете, Пекин, точный адрес будет указан на сайте </w:t>
      </w:r>
      <w:hyperlink r:id="rId7">
        <w:r w:rsidR="00556D3E">
          <w:rPr>
            <w:rStyle w:val="-"/>
            <w:rFonts w:ascii="Times New Roman" w:hAnsi="Times New Roman" w:cs="Times New Roman"/>
            <w:lang w:eastAsia="zh-CN"/>
          </w:rPr>
          <w:t>http://szmsubit.edu.cn</w:t>
        </w:r>
      </w:hyperlink>
      <w:r w:rsidR="00556D3E">
        <w:rPr>
          <w:rStyle w:val="-"/>
          <w:rFonts w:ascii="Times New Roman" w:hAnsi="Times New Roman" w:cs="Times New Roman"/>
        </w:rPr>
        <w:t xml:space="preserve"> </w:t>
      </w:r>
      <w:r w:rsidR="00556D3E">
        <w:rPr>
          <w:rFonts w:ascii="Times New Roman" w:hAnsi="Times New Roman" w:cs="Times New Roman"/>
        </w:rPr>
        <w:t xml:space="preserve">12 апреля 2017 г. </w:t>
      </w:r>
    </w:p>
    <w:p w14:paraId="23C00CE2" w14:textId="34DD4FEF" w:rsidR="00A354A5" w:rsidRPr="00774965" w:rsidRDefault="00774965" w:rsidP="00184CEB">
      <w:pPr>
        <w:spacing w:line="360" w:lineRule="auto"/>
        <w:jc w:val="both"/>
        <w:rPr>
          <w:rFonts w:ascii="Times New Roman" w:hAnsi="Times New Roman" w:cs="Times New Roman"/>
        </w:rPr>
      </w:pPr>
      <w:r w:rsidRPr="00774965">
        <w:rPr>
          <w:rFonts w:ascii="Times New Roman" w:hAnsi="Times New Roman" w:cs="Times New Roman"/>
        </w:rPr>
        <w:t xml:space="preserve">Экзамен в магистратуру проводится в письменной форме. Абитуриентам, поступающим на программу  «Русский язык и культура в современном мире», предлагается экзаменационный билет, состоящий из двух вопросов: первый вопрос по лингвистике (на базе русского языка), второй – по литературоведению (на базе истории русской литературы). Программа по литературоведческому и лингвистическому разделам  и список вопросов прилагаются.   </w:t>
      </w:r>
    </w:p>
    <w:p w14:paraId="19BB0C60" w14:textId="77777777" w:rsidR="00A354A5" w:rsidRDefault="00A354A5" w:rsidP="00184CEB">
      <w:pPr>
        <w:spacing w:line="360" w:lineRule="auto"/>
        <w:jc w:val="both"/>
        <w:rPr>
          <w:rFonts w:ascii="Times New Roman" w:hAnsi="Times New Roman" w:cs="Times New Roman"/>
        </w:rPr>
      </w:pPr>
    </w:p>
    <w:p w14:paraId="62C62838" w14:textId="77777777" w:rsidR="00B47B99" w:rsidRDefault="00B47B99" w:rsidP="00B47B99">
      <w:pPr>
        <w:pStyle w:val="1"/>
        <w:ind w:left="0"/>
        <w:jc w:val="center"/>
        <w:rPr>
          <w:b/>
          <w:bCs/>
          <w:sz w:val="24"/>
        </w:rPr>
      </w:pPr>
      <w:r>
        <w:rPr>
          <w:b/>
          <w:bCs/>
          <w:sz w:val="24"/>
        </w:rPr>
        <w:t>ПРОГРАММА</w:t>
      </w:r>
    </w:p>
    <w:p w14:paraId="6701DE62" w14:textId="77777777" w:rsidR="00B47B99" w:rsidRDefault="00B47B99" w:rsidP="00B47B99">
      <w:pPr>
        <w:pStyle w:val="1"/>
        <w:ind w:left="0"/>
        <w:jc w:val="center"/>
        <w:rPr>
          <w:b/>
          <w:bCs/>
          <w:sz w:val="24"/>
        </w:rPr>
      </w:pPr>
      <w:r>
        <w:rPr>
          <w:b/>
          <w:bCs/>
          <w:sz w:val="24"/>
        </w:rPr>
        <w:t>ВСТУПИТЕЛЬНОГО ЭКЗАМЕНА В МАГИСТРАТУРУ</w:t>
      </w:r>
    </w:p>
    <w:p w14:paraId="4DBD40F9" w14:textId="77777777" w:rsidR="00B47B99" w:rsidRDefault="00B47B99" w:rsidP="00B47B99">
      <w:pPr>
        <w:pStyle w:val="1"/>
        <w:ind w:left="0"/>
        <w:jc w:val="center"/>
        <w:rPr>
          <w:szCs w:val="28"/>
        </w:rPr>
      </w:pPr>
      <w:r>
        <w:rPr>
          <w:b/>
          <w:bCs/>
          <w:szCs w:val="28"/>
        </w:rPr>
        <w:t xml:space="preserve"> </w:t>
      </w:r>
      <w:r>
        <w:rPr>
          <w:szCs w:val="28"/>
        </w:rPr>
        <w:t>по направлению  «Филология»</w:t>
      </w:r>
    </w:p>
    <w:p w14:paraId="70727575" w14:textId="77777777" w:rsidR="00B47B99" w:rsidRDefault="00B47B99" w:rsidP="00B47B99">
      <w:pPr>
        <w:pStyle w:val="1"/>
        <w:ind w:left="0"/>
        <w:jc w:val="center"/>
        <w:rPr>
          <w:b/>
          <w:bCs/>
          <w:sz w:val="24"/>
        </w:rPr>
      </w:pPr>
      <w:r>
        <w:rPr>
          <w:b/>
          <w:bCs/>
          <w:sz w:val="24"/>
        </w:rPr>
        <w:t>РАЗДЕЛ 1.</w:t>
      </w:r>
    </w:p>
    <w:p w14:paraId="72110402" w14:textId="77777777" w:rsidR="00B47B99" w:rsidRDefault="00B47B99" w:rsidP="00B47B99">
      <w:pPr>
        <w:pStyle w:val="1"/>
        <w:ind w:left="0"/>
        <w:jc w:val="center"/>
        <w:rPr>
          <w:b/>
          <w:bCs/>
          <w:sz w:val="24"/>
        </w:rPr>
      </w:pPr>
      <w:r>
        <w:rPr>
          <w:b/>
          <w:bCs/>
          <w:sz w:val="24"/>
        </w:rPr>
        <w:t>ТЕОРИЯ ЯЗЫКА</w:t>
      </w:r>
    </w:p>
    <w:p w14:paraId="11D3C055" w14:textId="77777777" w:rsidR="00B47B99" w:rsidRDefault="00B47B99" w:rsidP="00B47B99">
      <w:pPr>
        <w:pStyle w:val="2"/>
        <w:spacing w:before="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Язык. Функции языка. Формы существования языка. Социолингвистические аспекты изучения языка.</w:t>
      </w:r>
    </w:p>
    <w:p w14:paraId="03863D3F" w14:textId="77777777" w:rsidR="00B47B99" w:rsidRDefault="00B47B99" w:rsidP="00B47B99">
      <w:pPr>
        <w:pStyle w:val="2"/>
        <w:spacing w:before="0" w:after="0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Функции языка. Устная и письменная формы существования языка.</w:t>
      </w:r>
    </w:p>
    <w:p w14:paraId="4FE84E7C" w14:textId="77777777" w:rsidR="00B47B99" w:rsidRDefault="00B47B99" w:rsidP="00B47B99">
      <w:pPr>
        <w:jc w:val="both"/>
      </w:pPr>
      <w:r>
        <w:t>Язык и общество. Понятие социолингвистической ситуации.  Социолингвистическая ситуация в странах изучаемого языка.</w:t>
      </w:r>
    </w:p>
    <w:p w14:paraId="1E17D885" w14:textId="77777777" w:rsidR="00B47B99" w:rsidRDefault="00B47B99" w:rsidP="00B47B99">
      <w:pPr>
        <w:jc w:val="both"/>
      </w:pPr>
      <w:r>
        <w:t>Литературный язык, территориальные и социальные диалекты.</w:t>
      </w:r>
    </w:p>
    <w:p w14:paraId="13DA2842" w14:textId="77777777" w:rsidR="00B47B99" w:rsidRDefault="00B47B99" w:rsidP="00B47B99">
      <w:pPr>
        <w:jc w:val="both"/>
      </w:pPr>
      <w:r>
        <w:t>Понятие языковой нормы. Нормализация и кодификация языка. Ранние и современные грамматики и словари изучаемого языка.</w:t>
      </w:r>
    </w:p>
    <w:p w14:paraId="33471976" w14:textId="77777777" w:rsidR="00B47B99" w:rsidRDefault="00B47B99" w:rsidP="00B47B99">
      <w:pPr>
        <w:jc w:val="both"/>
      </w:pPr>
      <w:r>
        <w:t>Функциональные стили.</w:t>
      </w:r>
    </w:p>
    <w:p w14:paraId="49A88129" w14:textId="77777777" w:rsidR="00B47B99" w:rsidRDefault="00B47B99" w:rsidP="00B47B99">
      <w:pPr>
        <w:pStyle w:val="2"/>
        <w:spacing w:before="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Синхронный и диахронный подходы к языку</w:t>
      </w:r>
    </w:p>
    <w:p w14:paraId="606FCBB2" w14:textId="77777777" w:rsidR="00B47B99" w:rsidRDefault="00B47B99" w:rsidP="00B47B99">
      <w:pPr>
        <w:jc w:val="both"/>
        <w:rPr>
          <w:b/>
          <w:bCs/>
          <w:i/>
          <w:iCs/>
        </w:rPr>
      </w:pPr>
      <w:r>
        <w:t>Понятия синхронии и диахронии. Основные этапы истории русского языка, ранние письменные памятники, становление русского языка как национального литературного языка. Основные изменения в фонетическом и грамматическом строе русского языка.</w:t>
      </w:r>
    </w:p>
    <w:p w14:paraId="3BE668A5" w14:textId="77777777" w:rsidR="00B47B99" w:rsidRDefault="00B47B99" w:rsidP="00B47B99">
      <w:pPr>
        <w:pStyle w:val="2"/>
        <w:spacing w:before="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Язык как система (на материале русского языка)</w:t>
      </w:r>
    </w:p>
    <w:p w14:paraId="11495AE2" w14:textId="77777777" w:rsidR="00B47B99" w:rsidRDefault="00B47B99" w:rsidP="00B47B99">
      <w:pPr>
        <w:jc w:val="both"/>
      </w:pPr>
      <w:r>
        <w:t>Понятие языковой системы. Уровни языковой системы. Языковые единицы и их функции.</w:t>
      </w:r>
    </w:p>
    <w:p w14:paraId="46305AE1" w14:textId="77777777" w:rsidR="00B47B99" w:rsidRDefault="00B47B99" w:rsidP="00B47B99">
      <w:pPr>
        <w:jc w:val="both"/>
      </w:pPr>
      <w:r>
        <w:t>Фонологическая система и ее реализация. Основные понятия. Фонема. Аллофон. Смыслоразличительные признаки. Артикуляционная классификация гласных и согласных. Просодия. Звуковой строй русского языка (вокализм, консонантизм).</w:t>
      </w:r>
    </w:p>
    <w:p w14:paraId="481B4E38" w14:textId="77777777" w:rsidR="00B47B99" w:rsidRDefault="00B47B99" w:rsidP="00B47B99">
      <w:pPr>
        <w:jc w:val="both"/>
      </w:pPr>
      <w:r>
        <w:t xml:space="preserve">Морфемика, словообразование и морфология. Морфема. Виды морфем. Словообразовательные и словоизменительные морфемы. Словообразовательная система. Грамматические аспекты слова. Грамматические классы слов, части речи. Морфологическая категория. Классификация морфологических категорий. Морфологическая система изучаемого языка. Имя: существительное, прилагательное, числительное. Морфологические категории и синтаксические функции имени в русском языке. Глагол. Морфологические категории и синтаксические функции глагола в русском языке. Класс местоименных слов в русском языке. Наречие. Предлог. Союз. Частица. Междометие. </w:t>
      </w:r>
    </w:p>
    <w:p w14:paraId="5A948412" w14:textId="77777777" w:rsidR="00B47B99" w:rsidRDefault="00B47B99" w:rsidP="00B47B99">
      <w:pPr>
        <w:shd w:val="clear" w:color="auto" w:fill="FFFFFF"/>
        <w:jc w:val="both"/>
      </w:pPr>
      <w:r>
        <w:t>Синтаксис. Словосочетания и их типы. Виды синтаксической связи слов. Предложение как основная синтаксическая единица. Признаки предложения. Категория предикативности. Основные синтаксические модели простого предложения в русском языке. Типы сложного предложения.</w:t>
      </w:r>
    </w:p>
    <w:p w14:paraId="0E9B9C8E" w14:textId="77777777" w:rsidR="00B47B99" w:rsidRDefault="00B47B99" w:rsidP="00B47B99">
      <w:pPr>
        <w:jc w:val="both"/>
      </w:pPr>
      <w:r>
        <w:t xml:space="preserve">Лексика. Системные отношения в лексике. Синонимия. Антонимия. Омонимия. Полисемия. Стилистическое расслоение лексики. Понятие фразеологизма, основные типы фразеологизмов. Источники лексики русского языка. </w:t>
      </w:r>
    </w:p>
    <w:p w14:paraId="02D1AA4A" w14:textId="77777777" w:rsidR="00B47B99" w:rsidRDefault="00B47B99" w:rsidP="00B47B99">
      <w:pPr>
        <w:jc w:val="both"/>
        <w:rPr>
          <w:b/>
          <w:bCs/>
          <w:i/>
          <w:iCs/>
        </w:rPr>
      </w:pPr>
      <w:r>
        <w:t>Лексикография. Основные типы словарей.</w:t>
      </w:r>
    </w:p>
    <w:p w14:paraId="407E7CEC" w14:textId="77777777" w:rsidR="00B47B99" w:rsidRDefault="00B47B99" w:rsidP="00B47B99">
      <w:pPr>
        <w:pStyle w:val="2"/>
        <w:spacing w:before="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Типология языков</w:t>
      </w:r>
    </w:p>
    <w:p w14:paraId="4F8B51BD" w14:textId="77777777" w:rsidR="00B47B99" w:rsidRDefault="00B47B99" w:rsidP="00B47B99">
      <w:pPr>
        <w:jc w:val="both"/>
        <w:rPr>
          <w:b/>
          <w:bCs/>
          <w:i/>
          <w:iCs/>
        </w:rPr>
      </w:pPr>
      <w:r>
        <w:t>Понятие о языковом типе и языковых универсалиях. Типологическая характеристика русского языка.</w:t>
      </w:r>
      <w:r>
        <w:rPr>
          <w:b/>
          <w:bCs/>
          <w:i/>
          <w:iCs/>
        </w:rPr>
        <w:t xml:space="preserve"> </w:t>
      </w:r>
    </w:p>
    <w:p w14:paraId="2ECB8EA3" w14:textId="77777777" w:rsidR="00B47B99" w:rsidRDefault="00B47B99" w:rsidP="00B47B99">
      <w:pPr>
        <w:jc w:val="center"/>
        <w:rPr>
          <w:b/>
        </w:rPr>
      </w:pPr>
      <w:r>
        <w:rPr>
          <w:b/>
        </w:rPr>
        <w:t>Основная литература</w:t>
      </w:r>
    </w:p>
    <w:p w14:paraId="522BC7EC" w14:textId="77777777" w:rsidR="00B47B99" w:rsidRDefault="00B47B99" w:rsidP="00B47B99">
      <w:pPr>
        <w:rPr>
          <w:shd w:val="clear" w:color="auto" w:fill="FFFFFF"/>
        </w:rPr>
      </w:pPr>
      <w:r>
        <w:rPr>
          <w:shd w:val="clear" w:color="auto" w:fill="FFFFFF"/>
        </w:rPr>
        <w:t>Лингвистический энциклопедический словарь. Под ред. В.Н. Ярцевой. М., 1990.</w:t>
      </w:r>
    </w:p>
    <w:p w14:paraId="74A1983A" w14:textId="77777777" w:rsidR="00B47B99" w:rsidRDefault="00B47B99" w:rsidP="00B47B99">
      <w:pPr>
        <w:rPr>
          <w:shd w:val="clear" w:color="auto" w:fill="FFFFFF"/>
        </w:rPr>
      </w:pPr>
      <w:r>
        <w:rPr>
          <w:shd w:val="clear" w:color="auto" w:fill="FFFFFF"/>
        </w:rPr>
        <w:t xml:space="preserve">Реформатский А.А. Введение в языковедение. 5-ое изд. М.: Аспект Пресс, 1996. </w:t>
      </w:r>
    </w:p>
    <w:p w14:paraId="7659CDB2" w14:textId="77777777" w:rsidR="00B47B99" w:rsidRDefault="00B47B99" w:rsidP="00B47B99">
      <w:r>
        <w:t>Современный русский язык. Под ред. В.А. Белошапковой. М., 1989 г.</w:t>
      </w:r>
    </w:p>
    <w:p w14:paraId="6E3523C4" w14:textId="77777777" w:rsidR="00B47B99" w:rsidRDefault="00B47B99" w:rsidP="00B47B99">
      <w:pPr>
        <w:shd w:val="clear" w:color="auto" w:fill="FFFFFF"/>
      </w:pPr>
      <w:r>
        <w:t>Степанов  Ю.С.  Основы общего языкознания. М., URSS, 3-e изд. 2011.</w:t>
      </w:r>
    </w:p>
    <w:p w14:paraId="07AA0B05" w14:textId="77777777" w:rsidR="00B47B99" w:rsidRDefault="00B47B99" w:rsidP="00B47B99">
      <w:pPr>
        <w:jc w:val="center"/>
        <w:rPr>
          <w:b/>
        </w:rPr>
      </w:pPr>
      <w:r>
        <w:rPr>
          <w:b/>
        </w:rPr>
        <w:t>Дополнительная литература</w:t>
      </w:r>
    </w:p>
    <w:p w14:paraId="21757930" w14:textId="77777777" w:rsidR="00B47B99" w:rsidRDefault="00B47B99" w:rsidP="00B47B99">
      <w:r>
        <w:t>Алисова Т. Б., Репина Т.А., Таривердиева М.А. Введение в романскую филологию. М., 2001.</w:t>
      </w:r>
    </w:p>
    <w:p w14:paraId="32B6ED05" w14:textId="77777777" w:rsidR="00B47B99" w:rsidRDefault="00B47B99" w:rsidP="00B47B99">
      <w:r>
        <w:t>Арсеньева М.Г., Балашов С.П. и др. Введение в германскую филологию. М., 2000.</w:t>
      </w:r>
    </w:p>
    <w:p w14:paraId="2EAFB6B4" w14:textId="77777777" w:rsidR="00B47B99" w:rsidRDefault="00B47B99" w:rsidP="00B47B99">
      <w:pPr>
        <w:pStyle w:val="a4"/>
        <w:spacing w:before="0" w:beforeAutospacing="0" w:after="0" w:afterAutospacing="0"/>
        <w:jc w:val="both"/>
      </w:pPr>
      <w:r>
        <w:rPr>
          <w:rStyle w:val="a6"/>
          <w:i w:val="0"/>
        </w:rPr>
        <w:t>Кобозева И.М.</w:t>
      </w:r>
      <w:r>
        <w:t xml:space="preserve"> Лингвистическая семантика. М., 2000, стр. 30-68, 95-108.</w:t>
      </w:r>
    </w:p>
    <w:p w14:paraId="2600E1B9" w14:textId="77777777" w:rsidR="00B47B99" w:rsidRDefault="00B47B99" w:rsidP="00B47B99">
      <w:pPr>
        <w:pStyle w:val="a4"/>
        <w:spacing w:before="0" w:beforeAutospacing="0" w:after="0" w:afterAutospacing="0"/>
        <w:jc w:val="both"/>
      </w:pPr>
      <w:r>
        <w:rPr>
          <w:rStyle w:val="a6"/>
          <w:i w:val="0"/>
        </w:rPr>
        <w:t>Кодзасов С.В., Кривнова О.Ф.</w:t>
      </w:r>
      <w:r>
        <w:t xml:space="preserve"> Общая фонетика. М., 2001, стр. 53-72, 322-345.</w:t>
      </w:r>
    </w:p>
    <w:p w14:paraId="0AE030E1" w14:textId="77777777" w:rsidR="00B47B99" w:rsidRDefault="00B47B99" w:rsidP="00B47B99">
      <w:r>
        <w:t>Маслов Ю.С. Введение  в языкознание. Изд. 6-е, стер. М., 2007.</w:t>
      </w:r>
    </w:p>
    <w:p w14:paraId="55BFE3D4" w14:textId="77777777" w:rsidR="00B47B99" w:rsidRDefault="00B47B99" w:rsidP="00B47B99">
      <w:pPr>
        <w:pStyle w:val="a4"/>
        <w:spacing w:before="0" w:beforeAutospacing="0" w:after="0" w:afterAutospacing="0"/>
        <w:jc w:val="both"/>
      </w:pPr>
      <w:r>
        <w:rPr>
          <w:rStyle w:val="a6"/>
          <w:i w:val="0"/>
        </w:rPr>
        <w:t>Плунгян В.А.</w:t>
      </w:r>
      <w:r>
        <w:t xml:space="preserve"> Общая морфология: Введение в проблематику. Изд. 2-е. М, 2003, стр. 37-67, 81-130, 238-249.</w:t>
      </w:r>
    </w:p>
    <w:p w14:paraId="3D942FC8" w14:textId="77777777" w:rsidR="00B47B99" w:rsidRDefault="00B47B99" w:rsidP="00B47B99">
      <w:pPr>
        <w:pStyle w:val="a4"/>
        <w:spacing w:before="0" w:beforeAutospacing="0" w:after="0" w:afterAutospacing="0"/>
        <w:jc w:val="both"/>
      </w:pPr>
      <w:r>
        <w:rPr>
          <w:rStyle w:val="a6"/>
          <w:i w:val="0"/>
        </w:rPr>
        <w:t>Тестелец Я.Г.</w:t>
      </w:r>
      <w:r>
        <w:t xml:space="preserve"> Введение в общий синтаксис. М., 2001, стр. 19-, 156-178, 437-447.</w:t>
      </w:r>
    </w:p>
    <w:p w14:paraId="78F9D77B" w14:textId="77777777" w:rsidR="00B47B99" w:rsidRDefault="00B47B99" w:rsidP="00B47B99">
      <w:pPr>
        <w:pStyle w:val="a4"/>
        <w:spacing w:before="0" w:beforeAutospacing="0" w:after="0" w:afterAutospacing="0"/>
        <w:jc w:val="both"/>
      </w:pPr>
    </w:p>
    <w:p w14:paraId="23CC82FF" w14:textId="77777777" w:rsidR="00B47B99" w:rsidRDefault="00B47B99" w:rsidP="00B47B99">
      <w:r>
        <w:t xml:space="preserve">Введение в языкознание. Хрестоматия. Составители: </w:t>
      </w:r>
      <w:hyperlink r:id="rId8" w:tooltip="Блинов А.В. (перейти на страницу сотрудника)" w:history="1">
        <w:r>
          <w:t>Блинов А.В.</w:t>
        </w:r>
      </w:hyperlink>
      <w:r>
        <w:t xml:space="preserve">, </w:t>
      </w:r>
      <w:hyperlink r:id="rId9" w:tooltip="Богатырева Инна  Ивановна (перейти на страницу сотрудника)" w:history="1">
        <w:r>
          <w:t>Богатырева И.И.</w:t>
        </w:r>
      </w:hyperlink>
      <w:r>
        <w:t xml:space="preserve">, </w:t>
      </w:r>
      <w:hyperlink r:id="rId10" w:tooltip="Мурат В.П. (перейти на страницу сотрудника)" w:history="1">
        <w:r>
          <w:t>Мурат В.П.</w:t>
        </w:r>
      </w:hyperlink>
      <w:r>
        <w:t xml:space="preserve">, </w:t>
      </w:r>
      <w:hyperlink r:id="rId11" w:tooltip="Рапова Г.И. (перейти на страницу сотрудника)" w:history="1">
        <w:r>
          <w:t>Рапова Г.И.</w:t>
        </w:r>
      </w:hyperlink>
      <w:r>
        <w:t xml:space="preserve"> М.: Аспект Пресс, 2000.</w:t>
      </w:r>
    </w:p>
    <w:p w14:paraId="77CA271B" w14:textId="77777777" w:rsidR="00B47B99" w:rsidRDefault="00B47B99" w:rsidP="00B47B99">
      <w:r>
        <w:t xml:space="preserve">Хрестоматия по курсу «Введение в языкознание». Составители: </w:t>
      </w:r>
      <w:hyperlink r:id="rId12" w:tooltip="Блинов А.В. (перейти на страницу сотрудника)" w:history="1">
        <w:r>
          <w:t>Блинов А.В.</w:t>
        </w:r>
      </w:hyperlink>
      <w:r>
        <w:t xml:space="preserve">, </w:t>
      </w:r>
      <w:hyperlink r:id="rId13" w:tooltip="Богатырева Инна  Ивановна (перейти на страницу сотрудника)" w:history="1">
        <w:r>
          <w:t>Богатырева И.И.</w:t>
        </w:r>
      </w:hyperlink>
      <w:r>
        <w:t xml:space="preserve">, Волошина О.А., </w:t>
      </w:r>
      <w:hyperlink r:id="rId14" w:tooltip="Мурат В.П. (перейти на страницу сотрудника)" w:history="1">
        <w:r>
          <w:t>Мурат В.П.</w:t>
        </w:r>
      </w:hyperlink>
      <w:r>
        <w:t xml:space="preserve"> М.: Академический Проект, 2000.</w:t>
      </w:r>
    </w:p>
    <w:p w14:paraId="214B3909" w14:textId="77777777" w:rsidR="00B47B99" w:rsidRDefault="00B47B99" w:rsidP="00B47B99">
      <w:pPr>
        <w:pStyle w:val="1"/>
        <w:ind w:left="0"/>
        <w:jc w:val="center"/>
        <w:rPr>
          <w:b/>
          <w:bCs/>
          <w:sz w:val="24"/>
        </w:rPr>
      </w:pPr>
      <w:r>
        <w:rPr>
          <w:b/>
          <w:bCs/>
          <w:sz w:val="24"/>
        </w:rPr>
        <w:t>РАЗДЕЛ 2.</w:t>
      </w:r>
    </w:p>
    <w:p w14:paraId="5DD7DC6B" w14:textId="77777777" w:rsidR="00B47B99" w:rsidRDefault="00B47B99" w:rsidP="00B47B99">
      <w:pPr>
        <w:pStyle w:val="1"/>
        <w:ind w:left="0"/>
        <w:jc w:val="center"/>
        <w:rPr>
          <w:b/>
          <w:bCs/>
          <w:sz w:val="24"/>
        </w:rPr>
      </w:pPr>
      <w:r>
        <w:rPr>
          <w:b/>
          <w:bCs/>
          <w:sz w:val="24"/>
        </w:rPr>
        <w:t>ИСТОРИЯ РУССКОЙ ЛИТЕРАТУРЫ</w:t>
      </w:r>
    </w:p>
    <w:p w14:paraId="3D2FE005" w14:textId="77777777" w:rsidR="00B47B99" w:rsidRDefault="00B47B99" w:rsidP="00B47B99">
      <w:pPr>
        <w:autoSpaceDE w:val="0"/>
        <w:autoSpaceDN w:val="0"/>
        <w:adjustRightInd w:val="0"/>
        <w:ind w:firstLine="709"/>
        <w:jc w:val="both"/>
      </w:pPr>
      <w:r>
        <w:t>Литературоведение и его место в структуре гуманитарного знания; теория и история литературы как литературоведческие дисциплины; литературная критика и ее роль в литературном процессе; эстетические категории и система основных понятий науки о литературе; методы и приемы анализа литературного произведения; герменевтическая и постмодернистская критика как противоположные подходы к изучению художественного произведения; понятие о литературном процессе; взаимодействие национальных литератур. Представления о стадиальности литературного процесса.</w:t>
      </w:r>
    </w:p>
    <w:p w14:paraId="70B1EFE9" w14:textId="77777777" w:rsidR="00B47B99" w:rsidRDefault="00B47B99" w:rsidP="00B47B99">
      <w:pPr>
        <w:autoSpaceDE w:val="0"/>
        <w:autoSpaceDN w:val="0"/>
        <w:adjustRightInd w:val="0"/>
        <w:ind w:firstLine="709"/>
        <w:jc w:val="both"/>
      </w:pPr>
      <w:r>
        <w:t>Основные этапы развития науки о литературе.</w:t>
      </w:r>
    </w:p>
    <w:p w14:paraId="754DC483" w14:textId="77777777" w:rsidR="00B47B99" w:rsidRDefault="00B47B99" w:rsidP="00B47B99">
      <w:pPr>
        <w:autoSpaceDE w:val="0"/>
        <w:autoSpaceDN w:val="0"/>
        <w:adjustRightInd w:val="0"/>
        <w:ind w:firstLine="709"/>
        <w:jc w:val="both"/>
      </w:pPr>
      <w:r>
        <w:t xml:space="preserve">Устное народное творчество и современные подходы к его изучению. История литературы и фольклора и их место в истории культуры. </w:t>
      </w:r>
    </w:p>
    <w:p w14:paraId="4378D3FE" w14:textId="77777777" w:rsidR="00B47B99" w:rsidRDefault="00B47B99" w:rsidP="00B47B99">
      <w:pPr>
        <w:autoSpaceDE w:val="0"/>
        <w:autoSpaceDN w:val="0"/>
        <w:adjustRightInd w:val="0"/>
        <w:ind w:firstLine="709"/>
        <w:jc w:val="both"/>
      </w:pPr>
      <w:r>
        <w:t>Основные жанры русского фольклора. Былины и исторические и песни как форма народной памяти о национально значимых исторических событиях. Сказки и их жанровые разновидности. Фольклорная и литературная сказка. Современный фольклор.</w:t>
      </w:r>
    </w:p>
    <w:p w14:paraId="0D69A19A" w14:textId="77777777" w:rsidR="00B47B99" w:rsidRDefault="00B47B99" w:rsidP="00B47B99">
      <w:pPr>
        <w:autoSpaceDE w:val="0"/>
        <w:autoSpaceDN w:val="0"/>
        <w:adjustRightInd w:val="0"/>
        <w:ind w:firstLine="709"/>
        <w:jc w:val="both"/>
      </w:pPr>
      <w:r>
        <w:t>Проблемы периодизации русской литературы XI-XIX вв.</w:t>
      </w:r>
    </w:p>
    <w:p w14:paraId="28693AC2" w14:textId="77777777" w:rsidR="00B47B99" w:rsidRDefault="00B47B99" w:rsidP="00B47B99">
      <w:pPr>
        <w:autoSpaceDE w:val="0"/>
        <w:autoSpaceDN w:val="0"/>
        <w:adjustRightInd w:val="0"/>
        <w:ind w:firstLine="709"/>
        <w:jc w:val="both"/>
      </w:pPr>
      <w:r>
        <w:t>Древнерусская литература и ее художественное своеобразие. Основные памятники древнерусской литературы.</w:t>
      </w:r>
    </w:p>
    <w:p w14:paraId="67FFE596" w14:textId="77777777" w:rsidR="00B47B99" w:rsidRDefault="00B47B99" w:rsidP="00B47B99">
      <w:pPr>
        <w:autoSpaceDE w:val="0"/>
        <w:autoSpaceDN w:val="0"/>
        <w:adjustRightInd w:val="0"/>
        <w:ind w:firstLine="709"/>
        <w:jc w:val="both"/>
      </w:pPr>
      <w:r>
        <w:t xml:space="preserve">Литература XVIII века и ее художественное своеобразие. Проблема описания литературных направлений. </w:t>
      </w:r>
    </w:p>
    <w:p w14:paraId="5F17A5C6" w14:textId="77777777" w:rsidR="00B47B99" w:rsidRDefault="00B47B99" w:rsidP="00B47B99">
      <w:pPr>
        <w:autoSpaceDE w:val="0"/>
        <w:autoSpaceDN w:val="0"/>
        <w:adjustRightInd w:val="0"/>
        <w:ind w:firstLine="709"/>
        <w:jc w:val="both"/>
      </w:pPr>
      <w:r>
        <w:t xml:space="preserve">Русская литература XVIII в. и европейские литературы. Поэтика жанров русского классицизма (М.В. Ломоносов, А.П. Сумароков, Д.И. Фонвизин, М.М. Херасков, Г.Р. Державин). </w:t>
      </w:r>
    </w:p>
    <w:p w14:paraId="293F878E" w14:textId="77777777" w:rsidR="00B47B99" w:rsidRDefault="00B47B99" w:rsidP="00B47B99">
      <w:pPr>
        <w:autoSpaceDE w:val="0"/>
        <w:autoSpaceDN w:val="0"/>
        <w:adjustRightInd w:val="0"/>
        <w:ind w:firstLine="709"/>
        <w:jc w:val="both"/>
      </w:pPr>
      <w:r>
        <w:t>Сентиментализм, романтизм, реализм в русской литературе XIX в. В.А. Жуковский, А.С. Пушкин, М.Ю. Лермонтов. Литература 1840-х годов и «натуральная школа». Н.В. Гоголь. Поэтика русского романа второй половины XIX в. Жанровая система драматургии А.Н. Островского. И.С. Тургенев, И.А. Гончаров, Н.А. Некрасов, Ф.М. Достоевский, Л.Н. Толстой, А.П.Чехов.</w:t>
      </w:r>
    </w:p>
    <w:p w14:paraId="05401846" w14:textId="77777777" w:rsidR="00B47B99" w:rsidRDefault="00B47B99" w:rsidP="00B47B99">
      <w:pPr>
        <w:autoSpaceDE w:val="0"/>
        <w:autoSpaceDN w:val="0"/>
        <w:adjustRightInd w:val="0"/>
        <w:ind w:firstLine="709"/>
        <w:jc w:val="both"/>
      </w:pPr>
      <w:r>
        <w:t>Новейшая русская литература и ее периодизация. Серебряный век и «художественная революция» рубежа XIX - ХХ веков. Смена художественных парадигм на рубеже веков. Понятие о неклассической литературе и художественном арсенале нонклассики.</w:t>
      </w:r>
    </w:p>
    <w:p w14:paraId="06EFE610" w14:textId="77777777" w:rsidR="00B47B99" w:rsidRDefault="00B47B99" w:rsidP="00B47B99">
      <w:pPr>
        <w:autoSpaceDE w:val="0"/>
        <w:autoSpaceDN w:val="0"/>
        <w:adjustRightInd w:val="0"/>
        <w:ind w:firstLine="709"/>
        <w:jc w:val="both"/>
      </w:pPr>
      <w:r>
        <w:t>Понятие о модернизме и авангарде в русской и мировой литературе. Реализм и модернизм как универсальные течения русской литературы ХХ века. Судьбы реализма и его модификации в литературе ХХ века.</w:t>
      </w:r>
    </w:p>
    <w:p w14:paraId="3C59A2DE" w14:textId="77777777" w:rsidR="00B47B99" w:rsidRDefault="00B47B99" w:rsidP="00B47B99">
      <w:pPr>
        <w:autoSpaceDE w:val="0"/>
        <w:autoSpaceDN w:val="0"/>
        <w:adjustRightInd w:val="0"/>
        <w:ind w:firstLine="709"/>
        <w:jc w:val="both"/>
      </w:pPr>
      <w:r>
        <w:t xml:space="preserve">Символизм как важнейшее литературное направление Серебряного века и его влияние на последующие этапы литературного развития. </w:t>
      </w:r>
    </w:p>
    <w:p w14:paraId="55C9FB2F" w14:textId="77777777" w:rsidR="00B47B99" w:rsidRDefault="00B47B99" w:rsidP="00B47B99">
      <w:pPr>
        <w:autoSpaceDE w:val="0"/>
        <w:autoSpaceDN w:val="0"/>
        <w:adjustRightInd w:val="0"/>
        <w:ind w:firstLine="709"/>
        <w:jc w:val="both"/>
      </w:pPr>
      <w:r>
        <w:t>Имманентные и внешние, экстралитературные (политико-идеологические и социокультурные) факторы развития литературного процесса  ХХ века. Характер отношений литературы и политической власти и представления об их динамике. Три подсистемы русской литературы ХХ века (литература метрополии, диаспоры, потаенная, «катакомбная» (М.Чудакова) литература).</w:t>
      </w:r>
    </w:p>
    <w:p w14:paraId="40B6206D" w14:textId="77777777" w:rsidR="00B47B99" w:rsidRDefault="00B47B99" w:rsidP="00B47B99">
      <w:pPr>
        <w:autoSpaceDE w:val="0"/>
        <w:autoSpaceDN w:val="0"/>
        <w:adjustRightInd w:val="0"/>
        <w:ind w:firstLine="709"/>
        <w:jc w:val="both"/>
      </w:pPr>
      <w:r>
        <w:t>Взаимодействие реализма и модернизма как фактор художественного развития ХХ столетия. Место романа Б. Пастернака «Доктор Живаго» в литературном процессе ХХ века.</w:t>
      </w:r>
    </w:p>
    <w:p w14:paraId="2606D416" w14:textId="77777777" w:rsidR="00B47B99" w:rsidRDefault="00B47B99" w:rsidP="00B47B99">
      <w:pPr>
        <w:autoSpaceDE w:val="0"/>
        <w:autoSpaceDN w:val="0"/>
        <w:adjustRightInd w:val="0"/>
        <w:ind w:firstLine="709"/>
        <w:jc w:val="both"/>
      </w:pPr>
      <w:r>
        <w:t>Знаковые фигуры новейшей русской литературы и современные интерпретации их творчества: М.Горький, В.Маяковский, А.Ахматова, М.Шолохов, А.Платонов, М.Булгаков, А.Солженицын и др.</w:t>
      </w:r>
    </w:p>
    <w:p w14:paraId="6F030557" w14:textId="77777777" w:rsidR="00B47B99" w:rsidRDefault="00B47B99" w:rsidP="00B47B99">
      <w:pPr>
        <w:autoSpaceDE w:val="0"/>
        <w:autoSpaceDN w:val="0"/>
        <w:adjustRightInd w:val="0"/>
        <w:ind w:firstLine="709"/>
        <w:jc w:val="both"/>
      </w:pPr>
      <w:r>
        <w:t>Современные концепции литературы социалистического реализма.</w:t>
      </w:r>
    </w:p>
    <w:p w14:paraId="61F0C108" w14:textId="77777777" w:rsidR="00B47B99" w:rsidRDefault="00B47B99" w:rsidP="00B47B99">
      <w:pPr>
        <w:autoSpaceDE w:val="0"/>
        <w:autoSpaceDN w:val="0"/>
        <w:adjustRightInd w:val="0"/>
        <w:ind w:firstLine="709"/>
        <w:jc w:val="both"/>
      </w:pPr>
      <w:r>
        <w:t>Основные аспекты проблематики русской литературы ХХ века. Судьба русской деревни (новокрестьянская проза 1910-1930-х годов, деревенская проза 1960-1980-х годов), человек и история, концепция революции, лагерная проза, городская проза как «ценностные центы в идеологическом кругозоре» (М.Бахтин) новейшей русской литературы.</w:t>
      </w:r>
    </w:p>
    <w:p w14:paraId="6C2A356F" w14:textId="77777777" w:rsidR="00B47B99" w:rsidRDefault="00B47B99" w:rsidP="00B47B99">
      <w:pPr>
        <w:autoSpaceDE w:val="0"/>
        <w:autoSpaceDN w:val="0"/>
        <w:adjustRightInd w:val="0"/>
        <w:ind w:firstLine="709"/>
        <w:jc w:val="both"/>
      </w:pPr>
      <w:r>
        <w:t>Понятие о современной литературе. Современная русская литература и основные направления ее развития.</w:t>
      </w:r>
    </w:p>
    <w:p w14:paraId="2A50C1E3" w14:textId="77777777" w:rsidR="00B47B99" w:rsidRDefault="00B47B99" w:rsidP="00B47B99">
      <w:pPr>
        <w:jc w:val="center"/>
        <w:rPr>
          <w:b/>
        </w:rPr>
      </w:pPr>
      <w:r>
        <w:rPr>
          <w:b/>
        </w:rPr>
        <w:t>Основная литература</w:t>
      </w:r>
    </w:p>
    <w:p w14:paraId="772ADDEE" w14:textId="77777777" w:rsidR="00B47B99" w:rsidRDefault="00B47B99" w:rsidP="00B47B99">
      <w:pPr>
        <w:autoSpaceDE w:val="0"/>
        <w:autoSpaceDN w:val="0"/>
        <w:adjustRightInd w:val="0"/>
      </w:pPr>
      <w:r>
        <w:t>Гудзий Н.К. История древней русской литературы. 7-е изд. М., 2002.</w:t>
      </w:r>
    </w:p>
    <w:p w14:paraId="4290E3B4" w14:textId="77777777" w:rsidR="00B47B99" w:rsidRDefault="00B47B99" w:rsidP="00B47B99">
      <w:pPr>
        <w:autoSpaceDE w:val="0"/>
        <w:autoSpaceDN w:val="0"/>
        <w:adjustRightInd w:val="0"/>
      </w:pPr>
      <w:r>
        <w:t>Пиккио Р. Slavia orthodoxa: литература и язык М., 2003.</w:t>
      </w:r>
    </w:p>
    <w:p w14:paraId="4B7C4E20" w14:textId="77777777" w:rsidR="00B47B99" w:rsidRDefault="00B47B99" w:rsidP="00B47B99">
      <w:pPr>
        <w:autoSpaceDE w:val="0"/>
        <w:autoSpaceDN w:val="0"/>
        <w:adjustRightInd w:val="0"/>
      </w:pPr>
      <w:r>
        <w:t>Гуковский Г.А. Русская литература XVIII века:. 4-е изд. М., 2004.</w:t>
      </w:r>
    </w:p>
    <w:p w14:paraId="7ACE0461" w14:textId="77777777" w:rsidR="00B47B99" w:rsidRDefault="00B47B99" w:rsidP="00B47B99">
      <w:pPr>
        <w:autoSpaceDE w:val="0"/>
        <w:autoSpaceDN w:val="0"/>
        <w:adjustRightInd w:val="0"/>
      </w:pPr>
      <w:r>
        <w:t>Клейн И. Русская литература в XVIII веке. М., 2010.</w:t>
      </w:r>
    </w:p>
    <w:p w14:paraId="4C8AE683" w14:textId="77777777" w:rsidR="00B47B99" w:rsidRDefault="00B47B99" w:rsidP="00B47B99">
      <w:pPr>
        <w:autoSpaceDE w:val="0"/>
        <w:autoSpaceDN w:val="0"/>
        <w:adjustRightInd w:val="0"/>
      </w:pPr>
      <w:r>
        <w:t>Кулешов В.И. История русской литературы XIX века. 3-е изд. М., 2005.</w:t>
      </w:r>
    </w:p>
    <w:p w14:paraId="07BA1160" w14:textId="77777777" w:rsidR="00B47B99" w:rsidRDefault="00B47B99" w:rsidP="00B47B99">
      <w:pPr>
        <w:autoSpaceDE w:val="0"/>
        <w:autoSpaceDN w:val="0"/>
        <w:adjustRightInd w:val="0"/>
        <w:rPr>
          <w:i/>
        </w:rPr>
      </w:pPr>
      <w:r>
        <w:rPr>
          <w:i/>
        </w:rPr>
        <w:t xml:space="preserve">Манн Ю.В. </w:t>
      </w:r>
      <w:r>
        <w:rPr>
          <w:rStyle w:val="a6"/>
          <w:i w:val="0"/>
        </w:rPr>
        <w:t>Русская литература XIX века</w:t>
      </w:r>
      <w:r>
        <w:rPr>
          <w:rStyle w:val="st"/>
          <w:i/>
        </w:rPr>
        <w:t xml:space="preserve">: </w:t>
      </w:r>
      <w:r>
        <w:rPr>
          <w:rStyle w:val="st"/>
        </w:rPr>
        <w:t>Эпоха романтизма. М., 2007.</w:t>
      </w:r>
    </w:p>
    <w:p w14:paraId="083944EE" w14:textId="77777777" w:rsidR="00B47B99" w:rsidRDefault="00B47B99" w:rsidP="00B47B99">
      <w:pPr>
        <w:jc w:val="center"/>
        <w:rPr>
          <w:b/>
        </w:rPr>
      </w:pPr>
      <w:r>
        <w:rPr>
          <w:b/>
        </w:rPr>
        <w:t>Дополнительная литература</w:t>
      </w:r>
    </w:p>
    <w:p w14:paraId="181602A7" w14:textId="77777777" w:rsidR="00B47B99" w:rsidRDefault="00B47B99" w:rsidP="00B47B99">
      <w:pPr>
        <w:autoSpaceDE w:val="0"/>
        <w:autoSpaceDN w:val="0"/>
        <w:adjustRightInd w:val="0"/>
      </w:pPr>
      <w:r>
        <w:t>Пумпянский Л.В. Классическая традиция: Собрание трудов по истории русской литературы. М., 2000</w:t>
      </w:r>
    </w:p>
    <w:p w14:paraId="1F70903E" w14:textId="77777777" w:rsidR="00B47B99" w:rsidRDefault="00B47B99" w:rsidP="00B47B99">
      <w:pPr>
        <w:autoSpaceDE w:val="0"/>
        <w:autoSpaceDN w:val="0"/>
        <w:adjustRightInd w:val="0"/>
      </w:pPr>
      <w:r>
        <w:t>Лотман Ю.М. О русской литературе. СПб., 1997.</w:t>
      </w:r>
    </w:p>
    <w:p w14:paraId="3C5A709E" w14:textId="77777777" w:rsidR="00B47B99" w:rsidRDefault="00B47B99" w:rsidP="00B47B99">
      <w:pPr>
        <w:autoSpaceDE w:val="0"/>
        <w:autoSpaceDN w:val="0"/>
        <w:adjustRightInd w:val="0"/>
      </w:pPr>
      <w:r>
        <w:t>Журавлева А.И. Лермонтов в русской литературе: Проблемы поэтики. М., 2002.</w:t>
      </w:r>
    </w:p>
    <w:p w14:paraId="749F2BEC" w14:textId="77777777" w:rsidR="00B47B99" w:rsidRDefault="00B47B99" w:rsidP="00B47B99">
      <w:pPr>
        <w:autoSpaceDE w:val="0"/>
        <w:autoSpaceDN w:val="0"/>
        <w:adjustRightInd w:val="0"/>
      </w:pPr>
      <w:r>
        <w:t xml:space="preserve">Катаев В.Б. </w:t>
      </w:r>
      <w:r>
        <w:rPr>
          <w:i/>
          <w:iCs/>
        </w:rPr>
        <w:t>Чехов плюс</w:t>
      </w:r>
      <w:r>
        <w:t>..: Предшественники, современники, преемники. — М.: Языки слав. культуры, 2004.</w:t>
      </w:r>
    </w:p>
    <w:p w14:paraId="1964E45D" w14:textId="77777777" w:rsidR="00B47B99" w:rsidRDefault="00B47B99" w:rsidP="00B47B99">
      <w:pPr>
        <w:autoSpaceDE w:val="0"/>
        <w:autoSpaceDN w:val="0"/>
        <w:adjustRightInd w:val="0"/>
      </w:pPr>
    </w:p>
    <w:p w14:paraId="4E997F5A" w14:textId="77777777" w:rsidR="00B47B99" w:rsidRDefault="00B47B99" w:rsidP="00B47B99">
      <w:pPr>
        <w:autoSpaceDE w:val="0"/>
        <w:autoSpaceDN w:val="0"/>
        <w:adjustRightInd w:val="0"/>
      </w:pPr>
      <w:r>
        <w:t>Руднев В. Словарь культуры ХХ века – М., 1999. Статьи: Принципы прозы ХХ века; реализм; модернизм; неомифологическое сознание; принцип дополнительности; семантика возможных миров; социалистический реализм.</w:t>
      </w:r>
    </w:p>
    <w:p w14:paraId="71B7890B" w14:textId="77777777" w:rsidR="00B47B99" w:rsidRDefault="00B47B99" w:rsidP="00B47B99">
      <w:pPr>
        <w:autoSpaceDE w:val="0"/>
        <w:autoSpaceDN w:val="0"/>
        <w:adjustRightInd w:val="0"/>
      </w:pPr>
      <w:r>
        <w:t xml:space="preserve">Лексикон нонклассики. Художественно-эстетическая культура ХХ века. – М., 2003. </w:t>
      </w:r>
    </w:p>
    <w:p w14:paraId="291153AC" w14:textId="77777777" w:rsidR="00B47B99" w:rsidRDefault="00B47B99" w:rsidP="00B47B99">
      <w:pPr>
        <w:autoSpaceDE w:val="0"/>
        <w:autoSpaceDN w:val="0"/>
        <w:adjustRightInd w:val="0"/>
      </w:pPr>
      <w:r>
        <w:t>ХХ век как литературная эпоха. // Вестник МГУ. 2002. № 2. Статьи Н.Солнцевой, А.Авраменко, Е.Скороспеловой, М.Голубкова.</w:t>
      </w:r>
    </w:p>
    <w:p w14:paraId="18C3BDE3" w14:textId="77777777" w:rsidR="00B47B99" w:rsidRDefault="00B47B99" w:rsidP="00B47B99">
      <w:pPr>
        <w:autoSpaceDE w:val="0"/>
        <w:autoSpaceDN w:val="0"/>
        <w:adjustRightInd w:val="0"/>
      </w:pPr>
      <w:r>
        <w:t>История русской литературы ХХ века. 20 - 50-е годы. Литературный процесс. – МГУ, 2006.</w:t>
      </w:r>
    </w:p>
    <w:p w14:paraId="28585D1F" w14:textId="77777777" w:rsidR="00B47B99" w:rsidRDefault="00B47B99" w:rsidP="00B47B99">
      <w:pPr>
        <w:autoSpaceDE w:val="0"/>
        <w:autoSpaceDN w:val="0"/>
        <w:adjustRightInd w:val="0"/>
      </w:pPr>
      <w:r>
        <w:t>История русской литературы ХХ века. 20-90-е годы. Основные имена. – М., 2008.</w:t>
      </w:r>
    </w:p>
    <w:p w14:paraId="60F935D1" w14:textId="77777777" w:rsidR="00B47B99" w:rsidRDefault="00B47B99" w:rsidP="00B47B99">
      <w:pPr>
        <w:autoSpaceDE w:val="0"/>
        <w:autoSpaceDN w:val="0"/>
        <w:adjustRightInd w:val="0"/>
      </w:pPr>
      <w:r>
        <w:t>Скороспелова Е.Б. Русская проза ХХ века. От Белого («Петербург») до Пастернака («Доктор Живаго») – М., 2003.</w:t>
      </w:r>
    </w:p>
    <w:p w14:paraId="53927EAC" w14:textId="77777777" w:rsidR="00B47B99" w:rsidRDefault="00B47B99" w:rsidP="00B47B99">
      <w:pPr>
        <w:autoSpaceDE w:val="0"/>
        <w:autoSpaceDN w:val="0"/>
        <w:adjustRightInd w:val="0"/>
      </w:pPr>
      <w:r>
        <w:t>Голубков М. Русская литература ХХ века. После раскола. – М., 2001.</w:t>
      </w:r>
    </w:p>
    <w:p w14:paraId="36126DF8" w14:textId="77777777" w:rsidR="00B47B99" w:rsidRDefault="00B47B99" w:rsidP="00B47B99">
      <w:pPr>
        <w:autoSpaceDE w:val="0"/>
        <w:autoSpaceDN w:val="0"/>
        <w:adjustRightInd w:val="0"/>
      </w:pPr>
      <w:r>
        <w:t>Голубков М.М. История русской литературной критики ХХ века. (1920—1990-е годы). М.,  2008.</w:t>
      </w:r>
    </w:p>
    <w:p w14:paraId="7C1182A1" w14:textId="77777777" w:rsidR="00B47B99" w:rsidRDefault="00B47B99" w:rsidP="00B47B99">
      <w:pPr>
        <w:autoSpaceDE w:val="0"/>
        <w:autoSpaceDN w:val="0"/>
        <w:adjustRightInd w:val="0"/>
      </w:pPr>
      <w:r>
        <w:t>Соцреалистический канон. Под ред. Х.Гюнтера и Е.Добренко. – СПб., 2000.</w:t>
      </w:r>
    </w:p>
    <w:p w14:paraId="46CD5BE4" w14:textId="77777777" w:rsidR="00B47B99" w:rsidRDefault="00B47B99" w:rsidP="00B47B99">
      <w:pPr>
        <w:autoSpaceDE w:val="0"/>
        <w:autoSpaceDN w:val="0"/>
        <w:adjustRightInd w:val="0"/>
      </w:pPr>
    </w:p>
    <w:p w14:paraId="0BA91D6A" w14:textId="77777777" w:rsidR="00556D3E" w:rsidRPr="00184CEB" w:rsidRDefault="00556D3E" w:rsidP="00184CEB">
      <w:pPr>
        <w:spacing w:line="360" w:lineRule="auto"/>
        <w:jc w:val="both"/>
        <w:rPr>
          <w:rFonts w:ascii="Times New Roman" w:hAnsi="Times New Roman" w:cs="Times New Roman"/>
        </w:rPr>
      </w:pPr>
    </w:p>
    <w:p w14:paraId="48832F4E" w14:textId="77777777" w:rsidR="00B47B99" w:rsidRDefault="00B47B99" w:rsidP="00B47B99">
      <w:pPr>
        <w:spacing w:line="360" w:lineRule="auto"/>
        <w:jc w:val="center"/>
        <w:rPr>
          <w:b/>
        </w:rPr>
      </w:pPr>
      <w:r>
        <w:rPr>
          <w:b/>
        </w:rPr>
        <w:t>Вступительный экзамен в магистратуру по направлению «Филология»</w:t>
      </w:r>
    </w:p>
    <w:p w14:paraId="6BBAB1EE" w14:textId="77777777" w:rsidR="00B47B99" w:rsidRDefault="00B47B99" w:rsidP="00B47B99">
      <w:pPr>
        <w:spacing w:line="360" w:lineRule="auto"/>
        <w:jc w:val="center"/>
        <w:rPr>
          <w:b/>
        </w:rPr>
      </w:pPr>
      <w:r>
        <w:rPr>
          <w:b/>
        </w:rPr>
        <w:t>ДЕМОНСТРАЦИОННАЯ ВЕРСИЯ БИЛЕТА</w:t>
      </w:r>
    </w:p>
    <w:p w14:paraId="7448D532" w14:textId="77777777" w:rsidR="00B47B99" w:rsidRDefault="00B47B99" w:rsidP="00B47B99">
      <w:pPr>
        <w:spacing w:line="360" w:lineRule="auto"/>
        <w:jc w:val="center"/>
        <w:rPr>
          <w:b/>
        </w:rPr>
      </w:pP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46"/>
      </w:tblGrid>
      <w:tr w:rsidR="00B47B99" w14:paraId="2E5BA2FE" w14:textId="77777777" w:rsidTr="00CF36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646" w:type="dxa"/>
          </w:tcPr>
          <w:p w14:paraId="2927C1FF" w14:textId="77777777" w:rsidR="00B47B99" w:rsidRDefault="00B47B99" w:rsidP="00CF36C0">
            <w:pPr>
              <w:keepNext/>
              <w:keepLines/>
              <w:widowControl w:val="0"/>
              <w:spacing w:before="240"/>
              <w:jc w:val="both"/>
              <w:rPr>
                <w:i/>
              </w:rPr>
            </w:pPr>
            <w:r>
              <w:rPr>
                <w:i/>
              </w:rPr>
              <w:t xml:space="preserve">Подробно и аргументированно раскройте каждую из предложенных в билете тем. </w:t>
            </w:r>
          </w:p>
          <w:p w14:paraId="754A1D97" w14:textId="77777777" w:rsidR="00B47B99" w:rsidRDefault="00B47B99" w:rsidP="00CF36C0">
            <w:pPr>
              <w:keepNext/>
              <w:keepLines/>
              <w:widowControl w:val="0"/>
              <w:spacing w:after="240"/>
              <w:jc w:val="both"/>
              <w:rPr>
                <w:i/>
              </w:rPr>
            </w:pPr>
            <w:r>
              <w:rPr>
                <w:i/>
              </w:rPr>
              <w:t>Работа выполняется в письменной форме на русском языке.</w:t>
            </w:r>
          </w:p>
          <w:p w14:paraId="375E0E69" w14:textId="77777777" w:rsidR="00B47B99" w:rsidRDefault="00B47B99" w:rsidP="00CF36C0">
            <w:pPr>
              <w:keepNext/>
              <w:keepLines/>
              <w:widowControl w:val="0"/>
              <w:spacing w:before="240" w:after="240"/>
              <w:jc w:val="both"/>
            </w:pPr>
            <w:r>
              <w:t>1. Имя прилагательное в русском языке и его грамматические категории.</w:t>
            </w:r>
          </w:p>
        </w:tc>
      </w:tr>
      <w:tr w:rsidR="00B47B99" w14:paraId="75C9FEDA" w14:textId="77777777" w:rsidTr="00CF36C0">
        <w:tblPrEx>
          <w:tblCellMar>
            <w:top w:w="0" w:type="dxa"/>
            <w:bottom w:w="0" w:type="dxa"/>
          </w:tblCellMar>
        </w:tblPrEx>
        <w:tc>
          <w:tcPr>
            <w:tcW w:w="8646" w:type="dxa"/>
          </w:tcPr>
          <w:p w14:paraId="0C88C3BE" w14:textId="77777777" w:rsidR="00B47B99" w:rsidRDefault="00B47B99" w:rsidP="00CF36C0">
            <w:pPr>
              <w:keepNext/>
              <w:keepLines/>
              <w:widowControl w:val="0"/>
              <w:spacing w:before="240" w:after="240"/>
              <w:jc w:val="both"/>
            </w:pPr>
            <w:r>
              <w:t xml:space="preserve">2. Идеал женщины в русской литературе (раскройте эту тему на примере одного из произведений). </w:t>
            </w:r>
          </w:p>
        </w:tc>
      </w:tr>
    </w:tbl>
    <w:p w14:paraId="6142DF30" w14:textId="77777777" w:rsidR="00B47B99" w:rsidRDefault="00B47B99" w:rsidP="00B47B99">
      <w:pPr>
        <w:spacing w:line="360" w:lineRule="auto"/>
        <w:jc w:val="center"/>
        <w:rPr>
          <w:b/>
        </w:rPr>
      </w:pPr>
    </w:p>
    <w:p w14:paraId="5D792727" w14:textId="77777777" w:rsidR="00B47B99" w:rsidRDefault="00B47B99" w:rsidP="00B47B99">
      <w:pPr>
        <w:autoSpaceDE w:val="0"/>
        <w:autoSpaceDN w:val="0"/>
        <w:adjustRightInd w:val="0"/>
      </w:pPr>
    </w:p>
    <w:p w14:paraId="71DA2234" w14:textId="77777777" w:rsidR="00184CEB" w:rsidRDefault="00184CEB" w:rsidP="00184CEB">
      <w:pPr>
        <w:jc w:val="center"/>
      </w:pPr>
      <w:bookmarkStart w:id="0" w:name="_GoBack"/>
      <w:bookmarkEnd w:id="0"/>
    </w:p>
    <w:sectPr w:rsidR="00184CEB" w:rsidSect="00345434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136080"/>
    <w:multiLevelType w:val="hybridMultilevel"/>
    <w:tmpl w:val="91A036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CEB"/>
    <w:rsid w:val="00184CEB"/>
    <w:rsid w:val="00345434"/>
    <w:rsid w:val="005542D8"/>
    <w:rsid w:val="00556D3E"/>
    <w:rsid w:val="00774965"/>
    <w:rsid w:val="00A354A5"/>
    <w:rsid w:val="00B47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2CEB61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47B99"/>
    <w:pPr>
      <w:keepNext/>
      <w:tabs>
        <w:tab w:val="left" w:pos="8460"/>
      </w:tabs>
      <w:ind w:left="540"/>
      <w:jc w:val="both"/>
      <w:outlineLvl w:val="0"/>
    </w:pPr>
    <w:rPr>
      <w:rFonts w:ascii="Times New Roman" w:eastAsia="Times New Roman" w:hAnsi="Times New Roman" w:cs="Times New Roman"/>
      <w:sz w:val="28"/>
    </w:rPr>
  </w:style>
  <w:style w:type="paragraph" w:styleId="2">
    <w:name w:val="heading 2"/>
    <w:basedOn w:val="a"/>
    <w:next w:val="a"/>
    <w:link w:val="20"/>
    <w:qFormat/>
    <w:rsid w:val="00B47B99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CEB"/>
    <w:pPr>
      <w:spacing w:after="200" w:line="276" w:lineRule="auto"/>
      <w:ind w:left="720"/>
      <w:contextualSpacing/>
    </w:pPr>
    <w:rPr>
      <w:rFonts w:eastAsiaTheme="minorHAnsi"/>
      <w:sz w:val="22"/>
      <w:szCs w:val="22"/>
      <w:lang w:eastAsia="en-US"/>
    </w:rPr>
  </w:style>
  <w:style w:type="paragraph" w:styleId="a4">
    <w:name w:val="Normal (Web)"/>
    <w:basedOn w:val="a"/>
    <w:unhideWhenUsed/>
    <w:rsid w:val="00184CE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-">
    <w:name w:val="Интернет-ссылка"/>
    <w:basedOn w:val="a0"/>
    <w:uiPriority w:val="99"/>
    <w:unhideWhenUsed/>
    <w:qFormat/>
    <w:rsid w:val="00556D3E"/>
    <w:rPr>
      <w:color w:val="0000FF" w:themeColor="hyperlink"/>
      <w:u w:val="single"/>
    </w:rPr>
  </w:style>
  <w:style w:type="character" w:styleId="a5">
    <w:name w:val="Hyperlink"/>
    <w:basedOn w:val="a0"/>
    <w:uiPriority w:val="99"/>
    <w:unhideWhenUsed/>
    <w:rsid w:val="00A354A5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B47B99"/>
    <w:rPr>
      <w:rFonts w:ascii="Times New Roman" w:eastAsia="Times New Roman" w:hAnsi="Times New Roman" w:cs="Times New Roman"/>
      <w:sz w:val="28"/>
    </w:rPr>
  </w:style>
  <w:style w:type="character" w:customStyle="1" w:styleId="20">
    <w:name w:val="Заголовок 2 Знак"/>
    <w:basedOn w:val="a0"/>
    <w:link w:val="2"/>
    <w:rsid w:val="00B47B99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st">
    <w:name w:val="st"/>
    <w:basedOn w:val="a0"/>
    <w:rsid w:val="00B47B99"/>
  </w:style>
  <w:style w:type="character" w:styleId="a6">
    <w:name w:val="Emphasis"/>
    <w:qFormat/>
    <w:rsid w:val="00B47B99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47B99"/>
    <w:pPr>
      <w:keepNext/>
      <w:tabs>
        <w:tab w:val="left" w:pos="8460"/>
      </w:tabs>
      <w:ind w:left="540"/>
      <w:jc w:val="both"/>
      <w:outlineLvl w:val="0"/>
    </w:pPr>
    <w:rPr>
      <w:rFonts w:ascii="Times New Roman" w:eastAsia="Times New Roman" w:hAnsi="Times New Roman" w:cs="Times New Roman"/>
      <w:sz w:val="28"/>
    </w:rPr>
  </w:style>
  <w:style w:type="paragraph" w:styleId="2">
    <w:name w:val="heading 2"/>
    <w:basedOn w:val="a"/>
    <w:next w:val="a"/>
    <w:link w:val="20"/>
    <w:qFormat/>
    <w:rsid w:val="00B47B99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CEB"/>
    <w:pPr>
      <w:spacing w:after="200" w:line="276" w:lineRule="auto"/>
      <w:ind w:left="720"/>
      <w:contextualSpacing/>
    </w:pPr>
    <w:rPr>
      <w:rFonts w:eastAsiaTheme="minorHAnsi"/>
      <w:sz w:val="22"/>
      <w:szCs w:val="22"/>
      <w:lang w:eastAsia="en-US"/>
    </w:rPr>
  </w:style>
  <w:style w:type="paragraph" w:styleId="a4">
    <w:name w:val="Normal (Web)"/>
    <w:basedOn w:val="a"/>
    <w:unhideWhenUsed/>
    <w:rsid w:val="00184CE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-">
    <w:name w:val="Интернет-ссылка"/>
    <w:basedOn w:val="a0"/>
    <w:uiPriority w:val="99"/>
    <w:unhideWhenUsed/>
    <w:qFormat/>
    <w:rsid w:val="00556D3E"/>
    <w:rPr>
      <w:color w:val="0000FF" w:themeColor="hyperlink"/>
      <w:u w:val="single"/>
    </w:rPr>
  </w:style>
  <w:style w:type="character" w:styleId="a5">
    <w:name w:val="Hyperlink"/>
    <w:basedOn w:val="a0"/>
    <w:uiPriority w:val="99"/>
    <w:unhideWhenUsed/>
    <w:rsid w:val="00A354A5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B47B99"/>
    <w:rPr>
      <w:rFonts w:ascii="Times New Roman" w:eastAsia="Times New Roman" w:hAnsi="Times New Roman" w:cs="Times New Roman"/>
      <w:sz w:val="28"/>
    </w:rPr>
  </w:style>
  <w:style w:type="character" w:customStyle="1" w:styleId="20">
    <w:name w:val="Заголовок 2 Знак"/>
    <w:basedOn w:val="a0"/>
    <w:link w:val="2"/>
    <w:rsid w:val="00B47B99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st">
    <w:name w:val="st"/>
    <w:basedOn w:val="a0"/>
    <w:rsid w:val="00B47B99"/>
  </w:style>
  <w:style w:type="character" w:styleId="a6">
    <w:name w:val="Emphasis"/>
    <w:qFormat/>
    <w:rsid w:val="00B47B9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istina.msu.ru/workers/2748181/" TargetMode="External"/><Relationship Id="rId12" Type="http://schemas.openxmlformats.org/officeDocument/2006/relationships/hyperlink" Target="http://istina.msu.ru/workers/2810787/" TargetMode="External"/><Relationship Id="rId13" Type="http://schemas.openxmlformats.org/officeDocument/2006/relationships/hyperlink" Target="http://istina.msu.ru/workers/2810788/" TargetMode="External"/><Relationship Id="rId14" Type="http://schemas.openxmlformats.org/officeDocument/2006/relationships/hyperlink" Target="http://istina.msu.ru/workers/2810789/" TargetMode="Externa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szmsubit.edu.cn" TargetMode="External"/><Relationship Id="rId7" Type="http://schemas.openxmlformats.org/officeDocument/2006/relationships/hyperlink" Target="http://szmsubit.edu.cn/" TargetMode="External"/><Relationship Id="rId8" Type="http://schemas.openxmlformats.org/officeDocument/2006/relationships/hyperlink" Target="http://istina.msu.ru/workers/2810787/" TargetMode="External"/><Relationship Id="rId9" Type="http://schemas.openxmlformats.org/officeDocument/2006/relationships/hyperlink" Target="http://istina.msu.ru/workers/2810788/" TargetMode="External"/><Relationship Id="rId10" Type="http://schemas.openxmlformats.org/officeDocument/2006/relationships/hyperlink" Target="http://istina.msu.ru/workers/2810789/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</Pages>
  <Words>1987</Words>
  <Characters>11330</Characters>
  <Application>Microsoft Macintosh Word</Application>
  <DocSecurity>0</DocSecurity>
  <Lines>94</Lines>
  <Paragraphs>26</Paragraphs>
  <ScaleCrop>false</ScaleCrop>
  <Company>MSU</Company>
  <LinksUpToDate>false</LinksUpToDate>
  <CharactersWithSpaces>13291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Katerina Nadezhkina</dc:creator>
  <cp:keywords/>
  <dc:description/>
  <cp:lastModifiedBy>Katerina Nadezhkina</cp:lastModifiedBy>
  <cp:revision>4</cp:revision>
  <dcterms:created xsi:type="dcterms:W3CDTF">2017-03-02T04:01:00Z</dcterms:created>
  <dcterms:modified xsi:type="dcterms:W3CDTF">2017-03-02T07:07:00Z</dcterms:modified>
</cp:coreProperties>
</file>