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743330" w14:textId="77777777" w:rsidR="00D851DB" w:rsidRDefault="00D851DB" w:rsidP="00D851DB">
      <w:pPr>
        <w:spacing w:after="0" w:line="240" w:lineRule="auto"/>
        <w:jc w:val="center"/>
        <w:rPr>
          <w:rFonts w:ascii="Arial" w:eastAsia="Cambria" w:hAnsi="Arial" w:cs="Arial"/>
          <w:b/>
          <w:sz w:val="24"/>
          <w:szCs w:val="24"/>
          <w:lang w:val="en-US" w:eastAsia="ru-RU"/>
        </w:rPr>
      </w:pPr>
      <w:r>
        <w:rPr>
          <w:rFonts w:ascii="Arial" w:eastAsia="Cambria" w:hAnsi="Arial" w:cs="Arial"/>
          <w:b/>
          <w:sz w:val="24"/>
          <w:szCs w:val="24"/>
          <w:lang w:val="en-US" w:eastAsia="ru-RU"/>
        </w:rPr>
        <w:t>Reading</w:t>
      </w:r>
      <w:r w:rsidR="009737FD">
        <w:rPr>
          <w:rFonts w:ascii="Arial" w:eastAsia="Cambria" w:hAnsi="Arial" w:cs="Arial"/>
          <w:b/>
          <w:sz w:val="24"/>
          <w:szCs w:val="24"/>
          <w:lang w:val="en-US" w:eastAsia="ru-RU"/>
        </w:rPr>
        <w:t xml:space="preserve"> </w:t>
      </w:r>
    </w:p>
    <w:p w14:paraId="2CDC9DBE" w14:textId="77777777" w:rsidR="009737FD" w:rsidRDefault="009737FD" w:rsidP="00D851DB">
      <w:pPr>
        <w:spacing w:after="0" w:line="240" w:lineRule="auto"/>
        <w:jc w:val="center"/>
        <w:rPr>
          <w:rFonts w:ascii="Arial" w:eastAsia="Cambria" w:hAnsi="Arial" w:cs="Arial"/>
          <w:b/>
          <w:sz w:val="24"/>
          <w:szCs w:val="24"/>
          <w:lang w:val="en-US" w:eastAsia="ru-RU"/>
        </w:rPr>
      </w:pPr>
    </w:p>
    <w:p w14:paraId="269C4BAE" w14:textId="77777777" w:rsidR="009737FD" w:rsidRDefault="009737FD" w:rsidP="00D851DB">
      <w:pPr>
        <w:spacing w:after="0" w:line="240" w:lineRule="auto"/>
        <w:jc w:val="center"/>
        <w:rPr>
          <w:rFonts w:ascii="Arial" w:eastAsia="Cambria" w:hAnsi="Arial" w:cs="Arial"/>
          <w:b/>
          <w:sz w:val="24"/>
          <w:szCs w:val="24"/>
          <w:lang w:val="en-US" w:eastAsia="ru-RU"/>
        </w:rPr>
      </w:pPr>
      <w:r>
        <w:rPr>
          <w:rFonts w:ascii="Arial" w:eastAsia="Cambria" w:hAnsi="Arial" w:cs="Arial"/>
          <w:b/>
          <w:sz w:val="24"/>
          <w:szCs w:val="24"/>
          <w:lang w:val="en-US" w:eastAsia="ru-RU"/>
        </w:rPr>
        <w:t>40 points</w:t>
      </w:r>
    </w:p>
    <w:p w14:paraId="55101AE4" w14:textId="77777777" w:rsidR="00D851DB" w:rsidRDefault="00D851DB" w:rsidP="005137EE">
      <w:pPr>
        <w:spacing w:after="0" w:line="240" w:lineRule="auto"/>
        <w:rPr>
          <w:rFonts w:ascii="Arial" w:eastAsia="Cambria" w:hAnsi="Arial" w:cs="Arial"/>
          <w:b/>
          <w:sz w:val="24"/>
          <w:szCs w:val="24"/>
          <w:lang w:val="en-US" w:eastAsia="ru-RU"/>
        </w:rPr>
      </w:pPr>
    </w:p>
    <w:p w14:paraId="65E47E02" w14:textId="77777777" w:rsidR="00330E37" w:rsidRDefault="00330E37" w:rsidP="00330E37">
      <w:pPr>
        <w:spacing w:after="0" w:line="240" w:lineRule="auto"/>
        <w:ind w:firstLine="709"/>
        <w:rPr>
          <w:rFonts w:ascii="Arial" w:eastAsia="Cambria" w:hAnsi="Arial" w:cs="Arial"/>
          <w:lang w:val="en-US" w:eastAsia="ru-RU"/>
        </w:rPr>
      </w:pPr>
      <w:r w:rsidRPr="00330E37">
        <w:rPr>
          <w:rFonts w:ascii="Arial" w:eastAsia="Cambria" w:hAnsi="Arial" w:cs="Arial"/>
          <w:b/>
          <w:lang w:val="en-US" w:eastAsia="ru-RU"/>
        </w:rPr>
        <w:t xml:space="preserve">You are going to read an </w:t>
      </w:r>
      <w:r>
        <w:rPr>
          <w:rFonts w:ascii="Arial" w:eastAsia="Cambria" w:hAnsi="Arial" w:cs="Arial"/>
          <w:b/>
          <w:lang w:val="en-US" w:eastAsia="ru-RU"/>
        </w:rPr>
        <w:t xml:space="preserve">extract from </w:t>
      </w:r>
      <w:r w:rsidRPr="00330E37">
        <w:rPr>
          <w:rFonts w:ascii="Arial" w:eastAsia="Cambria" w:hAnsi="Arial" w:cs="Arial"/>
          <w:b/>
          <w:lang w:val="en-US" w:eastAsia="ru-RU"/>
        </w:rPr>
        <w:t xml:space="preserve">a scientific article </w:t>
      </w:r>
      <w:r w:rsidRPr="00330E37">
        <w:rPr>
          <w:rFonts w:ascii="Arial" w:eastAsia="Cambria" w:hAnsi="Arial" w:cs="Arial"/>
          <w:lang w:val="en-US" w:eastAsia="ru-RU"/>
        </w:rPr>
        <w:t>(Tamm review: Terrestrial vertebrate biodiversity and intensive forest management in the U.S. by</w:t>
      </w:r>
      <w:r w:rsidRPr="00330E37">
        <w:rPr>
          <w:rFonts w:ascii="Arial" w:eastAsia="Cambria" w:hAnsi="Arial" w:cs="Arial"/>
          <w:b/>
          <w:lang w:val="en-US" w:eastAsia="ru-RU"/>
        </w:rPr>
        <w:t xml:space="preserve"> </w:t>
      </w:r>
      <w:r w:rsidRPr="00330E37">
        <w:rPr>
          <w:rFonts w:ascii="Arial" w:eastAsia="Cambria" w:hAnsi="Arial" w:cs="Arial"/>
          <w:lang w:val="en-US" w:eastAsia="ru-RU"/>
        </w:rPr>
        <w:t xml:space="preserve">Stephen </w:t>
      </w:r>
      <w:proofErr w:type="spellStart"/>
      <w:r w:rsidRPr="00330E37">
        <w:rPr>
          <w:rFonts w:ascii="Arial" w:eastAsia="Cambria" w:hAnsi="Arial" w:cs="Arial"/>
          <w:lang w:val="en-US" w:eastAsia="ru-RU"/>
        </w:rPr>
        <w:t>Demarais</w:t>
      </w:r>
      <w:proofErr w:type="spellEnd"/>
      <w:r w:rsidRPr="00330E37">
        <w:rPr>
          <w:rFonts w:ascii="Arial" w:eastAsia="Cambria" w:hAnsi="Arial" w:cs="Arial"/>
          <w:lang w:val="en-US" w:eastAsia="ru-RU"/>
        </w:rPr>
        <w:t xml:space="preserve">, Jacob P. </w:t>
      </w:r>
      <w:proofErr w:type="spellStart"/>
      <w:r w:rsidRPr="00330E37">
        <w:rPr>
          <w:rFonts w:ascii="Arial" w:eastAsia="Cambria" w:hAnsi="Arial" w:cs="Arial"/>
          <w:lang w:val="en-US" w:eastAsia="ru-RU"/>
        </w:rPr>
        <w:t>Verschuyl</w:t>
      </w:r>
      <w:proofErr w:type="spellEnd"/>
      <w:r w:rsidRPr="00330E37">
        <w:rPr>
          <w:rFonts w:ascii="Arial" w:eastAsia="Cambria" w:hAnsi="Arial" w:cs="Arial"/>
          <w:lang w:val="en-US" w:eastAsia="ru-RU"/>
        </w:rPr>
        <w:t xml:space="preserve">, Gary J. </w:t>
      </w:r>
      <w:proofErr w:type="spellStart"/>
      <w:r w:rsidRPr="00330E37">
        <w:rPr>
          <w:rFonts w:ascii="Arial" w:eastAsia="Cambria" w:hAnsi="Arial" w:cs="Arial"/>
          <w:lang w:val="en-US" w:eastAsia="ru-RU"/>
        </w:rPr>
        <w:t>Roloff</w:t>
      </w:r>
      <w:proofErr w:type="spellEnd"/>
      <w:r w:rsidRPr="00330E37">
        <w:rPr>
          <w:rFonts w:ascii="Arial" w:eastAsia="Cambria" w:hAnsi="Arial" w:cs="Arial"/>
          <w:lang w:val="en-US" w:eastAsia="ru-RU"/>
        </w:rPr>
        <w:t xml:space="preserve">, Darren A. Miller, T. </w:t>
      </w:r>
      <w:proofErr w:type="spellStart"/>
      <w:r w:rsidRPr="00330E37">
        <w:rPr>
          <w:rFonts w:ascii="Arial" w:eastAsia="Cambria" w:hAnsi="Arial" w:cs="Arial"/>
          <w:lang w:val="en-US" w:eastAsia="ru-RU"/>
        </w:rPr>
        <w:t>Bently</w:t>
      </w:r>
      <w:proofErr w:type="spellEnd"/>
      <w:r w:rsidRPr="00330E37">
        <w:rPr>
          <w:rFonts w:ascii="Arial" w:eastAsia="Cambria" w:hAnsi="Arial" w:cs="Arial"/>
          <w:lang w:val="en-US" w:eastAsia="ru-RU"/>
        </w:rPr>
        <w:t xml:space="preserve"> </w:t>
      </w:r>
      <w:proofErr w:type="spellStart"/>
      <w:r w:rsidRPr="00330E37">
        <w:rPr>
          <w:rFonts w:ascii="Arial" w:eastAsia="Cambria" w:hAnsi="Arial" w:cs="Arial"/>
          <w:lang w:val="en-US" w:eastAsia="ru-RU"/>
        </w:rPr>
        <w:t>Wigley</w:t>
      </w:r>
      <w:proofErr w:type="spellEnd"/>
      <w:r w:rsidRPr="00330E37">
        <w:rPr>
          <w:rFonts w:ascii="Arial" w:eastAsia="Cambria" w:hAnsi="Arial" w:cs="Arial"/>
          <w:lang w:val="en-US" w:eastAsia="ru-RU"/>
        </w:rPr>
        <w:t xml:space="preserve"> // Forest Ecology and Management 385 (2017) 308–330). </w:t>
      </w:r>
      <w:r w:rsidRPr="00330E37">
        <w:rPr>
          <w:rFonts w:ascii="Arial" w:eastAsia="Cambria" w:hAnsi="Arial" w:cs="Arial"/>
          <w:b/>
          <w:lang w:val="en-US" w:eastAsia="ru-RU"/>
        </w:rPr>
        <w:t xml:space="preserve">For </w:t>
      </w:r>
      <w:r w:rsidRPr="00330E37">
        <w:rPr>
          <w:rFonts w:ascii="Arial" w:eastAsia="Cambria" w:hAnsi="Arial" w:cs="Arial"/>
          <w:b/>
          <w:lang w:val="en-US"/>
        </w:rPr>
        <w:t>questions 1-6, put the phrases given below (a-f) into their correct place in th</w:t>
      </w:r>
      <w:r w:rsidR="009737FD">
        <w:rPr>
          <w:rFonts w:ascii="Arial" w:eastAsia="Cambria" w:hAnsi="Arial" w:cs="Arial"/>
          <w:b/>
          <w:lang w:val="en-US"/>
        </w:rPr>
        <w:t>e text (1-6). For questions 7-10</w:t>
      </w:r>
      <w:r w:rsidRPr="00330E37">
        <w:rPr>
          <w:rFonts w:ascii="Arial" w:eastAsia="Cambria" w:hAnsi="Arial" w:cs="Arial"/>
          <w:b/>
          <w:lang w:val="en-US"/>
        </w:rPr>
        <w:t>, choose the answer (A, B or C) which you think fits best according to the text.</w:t>
      </w:r>
    </w:p>
    <w:p w14:paraId="09C3031F" w14:textId="77777777" w:rsidR="00330E37" w:rsidRPr="00330E37" w:rsidRDefault="00330E37" w:rsidP="00330E37">
      <w:pPr>
        <w:spacing w:after="0" w:line="240" w:lineRule="auto"/>
        <w:ind w:firstLine="709"/>
        <w:rPr>
          <w:rFonts w:ascii="Arial" w:eastAsia="Cambria" w:hAnsi="Arial" w:cs="Arial"/>
          <w:lang w:val="en-US" w:eastAsia="ru-RU"/>
        </w:rPr>
      </w:pPr>
    </w:p>
    <w:p w14:paraId="195B816C" w14:textId="77777777" w:rsidR="00330E37" w:rsidRPr="00330E37" w:rsidRDefault="00330E37" w:rsidP="00330E37">
      <w:pPr>
        <w:spacing w:after="200" w:line="276" w:lineRule="auto"/>
        <w:rPr>
          <w:rFonts w:ascii="Arial" w:eastAsia="Cambria" w:hAnsi="Arial" w:cs="Arial"/>
          <w:b/>
          <w:lang w:val="en-US" w:eastAsia="ru-RU"/>
        </w:rPr>
      </w:pPr>
      <w:r w:rsidRPr="00330E37">
        <w:rPr>
          <w:rFonts w:ascii="Arial" w:eastAsia="Cambria" w:hAnsi="Arial" w:cs="Arial"/>
          <w:b/>
          <w:lang w:val="en-US" w:eastAsia="ru-RU"/>
        </w:rPr>
        <w:t xml:space="preserve">4.3. Biomass feedstock production </w:t>
      </w:r>
    </w:p>
    <w:p w14:paraId="6680D8CF" w14:textId="77777777" w:rsidR="00330E37" w:rsidRPr="00330E37" w:rsidRDefault="00330E37" w:rsidP="00330E37">
      <w:pPr>
        <w:widowControl w:val="0"/>
        <w:autoSpaceDE w:val="0"/>
        <w:autoSpaceDN w:val="0"/>
        <w:adjustRightInd w:val="0"/>
        <w:spacing w:after="240" w:line="260" w:lineRule="atLeast"/>
        <w:jc w:val="both"/>
        <w:rPr>
          <w:rFonts w:ascii="Arial" w:eastAsia="MS Mincho" w:hAnsi="Arial" w:cs="Arial"/>
          <w:color w:val="000000"/>
          <w:lang w:val="en-US" w:eastAsia="ru-RU"/>
        </w:rPr>
      </w:pPr>
      <w:r w:rsidRPr="00330E37">
        <w:rPr>
          <w:rFonts w:ascii="Arial" w:eastAsia="MS Mincho" w:hAnsi="Arial" w:cs="Arial"/>
          <w:color w:val="000000"/>
          <w:lang w:val="en-US" w:eastAsia="ru-RU"/>
        </w:rPr>
        <w:t>Increased interest in biofuel production from forests has led to experimentation in the Southeast with intercropping of native prairie grasses, primarily switchgrass (</w:t>
      </w:r>
      <w:proofErr w:type="spellStart"/>
      <w:r w:rsidRPr="00330E37">
        <w:rPr>
          <w:rFonts w:ascii="Arial" w:eastAsia="MS Mincho" w:hAnsi="Arial" w:cs="Arial"/>
          <w:color w:val="000000"/>
          <w:lang w:val="en-US" w:eastAsia="ru-RU"/>
        </w:rPr>
        <w:t>Panicum</w:t>
      </w:r>
      <w:proofErr w:type="spellEnd"/>
      <w:r w:rsidRPr="00330E37">
        <w:rPr>
          <w:rFonts w:ascii="Arial" w:eastAsia="MS Mincho" w:hAnsi="Arial" w:cs="Arial"/>
          <w:color w:val="000000"/>
          <w:lang w:val="en-US" w:eastAsia="ru-RU"/>
        </w:rPr>
        <w:t xml:space="preserve"> </w:t>
      </w:r>
      <w:proofErr w:type="spellStart"/>
      <w:r w:rsidRPr="00330E37">
        <w:rPr>
          <w:rFonts w:ascii="Arial" w:eastAsia="MS Mincho" w:hAnsi="Arial" w:cs="Arial"/>
          <w:color w:val="000000"/>
          <w:lang w:val="en-US" w:eastAsia="ru-RU"/>
        </w:rPr>
        <w:t>virgatum</w:t>
      </w:r>
      <w:proofErr w:type="spellEnd"/>
      <w:r w:rsidRPr="00330E37">
        <w:rPr>
          <w:rFonts w:ascii="Arial" w:eastAsia="MS Mincho" w:hAnsi="Arial" w:cs="Arial"/>
          <w:color w:val="000000"/>
          <w:lang w:val="en-US" w:eastAsia="ru-RU"/>
        </w:rPr>
        <w:t>), to produce herbaceous biomass feedstock (</w:t>
      </w:r>
      <w:proofErr w:type="spellStart"/>
      <w:r w:rsidRPr="00330E37">
        <w:rPr>
          <w:rFonts w:ascii="Arial" w:eastAsia="MS Mincho" w:hAnsi="Arial" w:cs="Arial"/>
          <w:color w:val="0D6C9E"/>
          <w:lang w:val="en-US" w:eastAsia="ru-RU"/>
        </w:rPr>
        <w:t>Riffell</w:t>
      </w:r>
      <w:proofErr w:type="spellEnd"/>
      <w:r w:rsidRPr="00330E37">
        <w:rPr>
          <w:rFonts w:ascii="Arial" w:eastAsia="MS Mincho" w:hAnsi="Arial" w:cs="Arial"/>
          <w:color w:val="0D6C9E"/>
          <w:lang w:val="en-US" w:eastAsia="ru-RU"/>
        </w:rPr>
        <w:t xml:space="preserve"> et al., 2012</w:t>
      </w:r>
      <w:r w:rsidRPr="00330E37">
        <w:rPr>
          <w:rFonts w:ascii="Arial" w:eastAsia="MS Mincho" w:hAnsi="Arial" w:cs="Arial"/>
          <w:color w:val="000000"/>
          <w:lang w:val="en-US" w:eastAsia="ru-RU"/>
        </w:rPr>
        <w:t xml:space="preserve">). In intercropping systems, herbaceous plants are seeded between rows of planted trees and then grown and harvested annually (or semiannually) until shade from crop trees excludes the herbaceous crops. Wider tree </w:t>
      </w:r>
      <w:proofErr w:type="spellStart"/>
      <w:r w:rsidRPr="00330E37">
        <w:rPr>
          <w:rFonts w:ascii="Arial" w:eastAsia="MS Mincho" w:hAnsi="Arial" w:cs="Arial"/>
          <w:color w:val="000000"/>
          <w:lang w:val="en-US" w:eastAsia="ru-RU"/>
        </w:rPr>
        <w:t>spacings</w:t>
      </w:r>
      <w:proofErr w:type="spellEnd"/>
      <w:r w:rsidRPr="00330E37">
        <w:rPr>
          <w:rFonts w:ascii="Arial" w:eastAsia="MS Mincho" w:hAnsi="Arial" w:cs="Arial"/>
          <w:color w:val="000000"/>
          <w:lang w:val="en-US" w:eastAsia="ru-RU"/>
        </w:rPr>
        <w:t xml:space="preserve"> (often 6.1 m) provide sunlight to biofuel crops and facilitate access by harvest machinery (</w:t>
      </w:r>
      <w:proofErr w:type="spellStart"/>
      <w:r w:rsidRPr="00330E37">
        <w:rPr>
          <w:rFonts w:ascii="Arial" w:eastAsia="MS Mincho" w:hAnsi="Arial" w:cs="Arial"/>
          <w:color w:val="0D6C9E"/>
          <w:lang w:val="en-US" w:eastAsia="ru-RU"/>
        </w:rPr>
        <w:t>Riffell</w:t>
      </w:r>
      <w:proofErr w:type="spellEnd"/>
      <w:r w:rsidRPr="00330E37">
        <w:rPr>
          <w:rFonts w:ascii="Arial" w:eastAsia="MS Mincho" w:hAnsi="Arial" w:cs="Arial"/>
          <w:color w:val="0D6C9E"/>
          <w:lang w:val="en-US" w:eastAsia="ru-RU"/>
        </w:rPr>
        <w:t xml:space="preserve"> et al., 2012</w:t>
      </w:r>
      <w:r w:rsidRPr="00330E37">
        <w:rPr>
          <w:rFonts w:ascii="Arial" w:eastAsia="MS Mincho" w:hAnsi="Arial" w:cs="Arial"/>
          <w:color w:val="000000"/>
          <w:lang w:val="en-US" w:eastAsia="ru-RU"/>
        </w:rPr>
        <w:t xml:space="preserve">). </w:t>
      </w:r>
    </w:p>
    <w:p w14:paraId="780A6F76" w14:textId="77777777" w:rsidR="00330E37" w:rsidRPr="00330E37" w:rsidRDefault="00330E37" w:rsidP="00330E37">
      <w:pPr>
        <w:widowControl w:val="0"/>
        <w:autoSpaceDE w:val="0"/>
        <w:autoSpaceDN w:val="0"/>
        <w:adjustRightInd w:val="0"/>
        <w:spacing w:after="240" w:line="260" w:lineRule="atLeast"/>
        <w:jc w:val="both"/>
        <w:rPr>
          <w:rFonts w:ascii="Arial" w:eastAsia="MS Mincho" w:hAnsi="Arial" w:cs="Arial"/>
          <w:color w:val="000000"/>
          <w:lang w:val="en-US" w:eastAsia="ru-RU"/>
        </w:rPr>
      </w:pPr>
      <w:r w:rsidRPr="00330E37">
        <w:rPr>
          <w:rFonts w:ascii="Arial" w:eastAsia="MS Mincho" w:hAnsi="Arial" w:cs="Arial"/>
          <w:color w:val="000000"/>
          <w:lang w:val="en-US" w:eastAsia="ru-RU"/>
        </w:rPr>
        <w:t>Potential negative implications of intercropping for vertebrates include removal of woody debris during site preparation (</w:t>
      </w:r>
      <w:proofErr w:type="spellStart"/>
      <w:r w:rsidRPr="00330E37">
        <w:rPr>
          <w:rFonts w:ascii="Arial" w:eastAsia="MS Mincho" w:hAnsi="Arial" w:cs="Arial"/>
          <w:color w:val="0D6C9E"/>
          <w:lang w:val="en-US" w:eastAsia="ru-RU"/>
        </w:rPr>
        <w:t>Riffell</w:t>
      </w:r>
      <w:proofErr w:type="spellEnd"/>
      <w:r w:rsidRPr="00330E37">
        <w:rPr>
          <w:rFonts w:ascii="Arial" w:eastAsia="MS Mincho" w:hAnsi="Arial" w:cs="Arial"/>
          <w:color w:val="0D6C9E"/>
          <w:lang w:val="en-US" w:eastAsia="ru-RU"/>
        </w:rPr>
        <w:t xml:space="preserve"> et al., 2012</w:t>
      </w:r>
      <w:r w:rsidRPr="00330E37">
        <w:rPr>
          <w:rFonts w:ascii="Arial" w:eastAsia="MS Mincho" w:hAnsi="Arial" w:cs="Arial"/>
          <w:color w:val="000000"/>
          <w:lang w:val="en-US" w:eastAsia="ru-RU"/>
        </w:rPr>
        <w:t xml:space="preserve">), replacement of a more diverse understory by a planted </w:t>
      </w:r>
      <w:proofErr w:type="spellStart"/>
      <w:r w:rsidRPr="00330E37">
        <w:rPr>
          <w:rFonts w:ascii="Arial" w:eastAsia="MS Mincho" w:hAnsi="Arial" w:cs="Arial"/>
          <w:color w:val="000000"/>
          <w:lang w:val="en-US" w:eastAsia="ru-RU"/>
        </w:rPr>
        <w:t>monotypical</w:t>
      </w:r>
      <w:proofErr w:type="spellEnd"/>
      <w:r w:rsidRPr="00330E37">
        <w:rPr>
          <w:rFonts w:ascii="Arial" w:eastAsia="MS Mincho" w:hAnsi="Arial" w:cs="Arial"/>
          <w:color w:val="000000"/>
          <w:lang w:val="en-US" w:eastAsia="ru-RU"/>
        </w:rPr>
        <w:t xml:space="preserve"> understory (</w:t>
      </w:r>
      <w:proofErr w:type="spellStart"/>
      <w:r w:rsidRPr="00330E37">
        <w:rPr>
          <w:rFonts w:ascii="Arial" w:eastAsia="MS Mincho" w:hAnsi="Arial" w:cs="Arial"/>
          <w:color w:val="0D6C9E"/>
          <w:lang w:val="en-US" w:eastAsia="ru-RU"/>
        </w:rPr>
        <w:t>Iglay</w:t>
      </w:r>
      <w:proofErr w:type="spellEnd"/>
      <w:r w:rsidRPr="00330E37">
        <w:rPr>
          <w:rFonts w:ascii="Arial" w:eastAsia="MS Mincho" w:hAnsi="Arial" w:cs="Arial"/>
          <w:color w:val="0D6C9E"/>
          <w:lang w:val="en-US" w:eastAsia="ru-RU"/>
        </w:rPr>
        <w:t xml:space="preserve"> et al., 2012b; Loman et al., 2014</w:t>
      </w:r>
      <w:r w:rsidRPr="00330E37">
        <w:rPr>
          <w:rFonts w:ascii="Arial" w:eastAsia="MS Mincho" w:hAnsi="Arial" w:cs="Arial"/>
          <w:color w:val="000000"/>
          <w:lang w:val="en-US" w:eastAsia="ru-RU"/>
        </w:rPr>
        <w:t xml:space="preserve">), and more frequent forest disturbance </w:t>
      </w:r>
      <w:r w:rsidRPr="00330E37">
        <w:rPr>
          <w:rFonts w:ascii="Arial" w:eastAsia="MS Mincho" w:hAnsi="Arial" w:cs="Arial"/>
          <w:b/>
          <w:color w:val="000000"/>
          <w:lang w:val="en-US" w:eastAsia="ru-RU"/>
        </w:rPr>
        <w:t>(1) ___.</w:t>
      </w:r>
      <w:r w:rsidRPr="00330E37">
        <w:rPr>
          <w:rFonts w:ascii="Arial" w:eastAsia="MS Mincho" w:hAnsi="Arial" w:cs="Arial"/>
          <w:color w:val="000000"/>
          <w:lang w:val="en-US" w:eastAsia="ru-RU"/>
        </w:rPr>
        <w:t xml:space="preserve"> Grassland bird use of pure switchgrass patches in a forest matrix was minimal (</w:t>
      </w:r>
      <w:r w:rsidRPr="00330E37">
        <w:rPr>
          <w:rFonts w:ascii="Arial" w:eastAsia="MS Mincho" w:hAnsi="Arial" w:cs="Arial"/>
          <w:color w:val="0D6C9E"/>
          <w:lang w:val="en-US" w:eastAsia="ru-RU"/>
        </w:rPr>
        <w:t>Marshall, 2016</w:t>
      </w:r>
      <w:r w:rsidRPr="00330E37">
        <w:rPr>
          <w:rFonts w:ascii="Arial" w:eastAsia="MS Mincho" w:hAnsi="Arial" w:cs="Arial"/>
          <w:color w:val="000000"/>
          <w:lang w:val="en-US" w:eastAsia="ru-RU"/>
        </w:rPr>
        <w:t xml:space="preserve">). Although researchers speculated that wider tree rows in intercropping forest systems would benefit terrestrial vertebrates </w:t>
      </w:r>
      <w:r w:rsidRPr="00330E37">
        <w:rPr>
          <w:rFonts w:ascii="Arial" w:eastAsia="MS Mincho" w:hAnsi="Arial" w:cs="Arial"/>
          <w:b/>
          <w:color w:val="000000"/>
          <w:lang w:val="en-US" w:eastAsia="ru-RU"/>
        </w:rPr>
        <w:t>(2) ___,</w:t>
      </w:r>
      <w:r w:rsidRPr="00330E37">
        <w:rPr>
          <w:rFonts w:ascii="Arial" w:eastAsia="MS Mincho" w:hAnsi="Arial" w:cs="Arial"/>
          <w:color w:val="000000"/>
          <w:lang w:val="en-US" w:eastAsia="ru-RU"/>
        </w:rPr>
        <w:t xml:space="preserve"> these benefits may be offset by potential within-stand edge effects and disturbances associated with switchgrass harvest (</w:t>
      </w:r>
      <w:proofErr w:type="spellStart"/>
      <w:r w:rsidRPr="00330E37">
        <w:rPr>
          <w:rFonts w:ascii="Arial" w:eastAsia="MS Mincho" w:hAnsi="Arial" w:cs="Arial"/>
          <w:color w:val="0D6C9E"/>
          <w:lang w:val="en-US" w:eastAsia="ru-RU"/>
        </w:rPr>
        <w:t>Riffell</w:t>
      </w:r>
      <w:proofErr w:type="spellEnd"/>
      <w:r w:rsidRPr="00330E37">
        <w:rPr>
          <w:rFonts w:ascii="Arial" w:eastAsia="MS Mincho" w:hAnsi="Arial" w:cs="Arial"/>
          <w:color w:val="0D6C9E"/>
          <w:lang w:val="en-US" w:eastAsia="ru-RU"/>
        </w:rPr>
        <w:t xml:space="preserve"> et al., 2012</w:t>
      </w:r>
      <w:r w:rsidRPr="00330E37">
        <w:rPr>
          <w:rFonts w:ascii="Arial" w:eastAsia="MS Mincho" w:hAnsi="Arial" w:cs="Arial"/>
          <w:color w:val="000000"/>
          <w:lang w:val="en-US" w:eastAsia="ru-RU"/>
        </w:rPr>
        <w:t xml:space="preserve">). </w:t>
      </w:r>
    </w:p>
    <w:p w14:paraId="43630225" w14:textId="77777777" w:rsidR="00330E37" w:rsidRPr="00330E37" w:rsidRDefault="00330E37" w:rsidP="00330E37">
      <w:pPr>
        <w:widowControl w:val="0"/>
        <w:autoSpaceDE w:val="0"/>
        <w:autoSpaceDN w:val="0"/>
        <w:adjustRightInd w:val="0"/>
        <w:spacing w:after="240" w:line="260" w:lineRule="atLeast"/>
        <w:jc w:val="both"/>
        <w:rPr>
          <w:rFonts w:ascii="Arial" w:eastAsia="MS Mincho" w:hAnsi="Arial" w:cs="Arial"/>
          <w:color w:val="000000"/>
          <w:lang w:val="en-US" w:eastAsia="ru-RU"/>
        </w:rPr>
      </w:pPr>
      <w:r w:rsidRPr="00330E37">
        <w:rPr>
          <w:rFonts w:ascii="Arial" w:eastAsia="MS Mincho" w:hAnsi="Arial" w:cs="Arial"/>
          <w:color w:val="000000"/>
          <w:lang w:val="en-US" w:eastAsia="ru-RU"/>
        </w:rPr>
        <w:t xml:space="preserve">Intercropping increased coverage and species richness of forbs and non-switchgrass grass species and decreased woody plant coverage </w:t>
      </w:r>
      <w:r w:rsidRPr="00330E37">
        <w:rPr>
          <w:rFonts w:ascii="Arial" w:eastAsia="MS Mincho" w:hAnsi="Arial" w:cs="Arial"/>
          <w:b/>
          <w:color w:val="000000"/>
          <w:lang w:val="en-US" w:eastAsia="ru-RU"/>
        </w:rPr>
        <w:t>(3) ___</w:t>
      </w:r>
      <w:r w:rsidRPr="00330E37">
        <w:rPr>
          <w:rFonts w:ascii="Arial" w:eastAsia="MS Mincho" w:hAnsi="Arial" w:cs="Arial"/>
          <w:color w:val="000000"/>
          <w:lang w:val="en-US" w:eastAsia="ru-RU"/>
        </w:rPr>
        <w:t xml:space="preserve"> (</w:t>
      </w:r>
      <w:proofErr w:type="spellStart"/>
      <w:r w:rsidRPr="00330E37">
        <w:rPr>
          <w:rFonts w:ascii="Arial" w:eastAsia="MS Mincho" w:hAnsi="Arial" w:cs="Arial"/>
          <w:color w:val="0D6C9E"/>
          <w:lang w:val="en-US" w:eastAsia="ru-RU"/>
        </w:rPr>
        <w:t>Iglay</w:t>
      </w:r>
      <w:proofErr w:type="spellEnd"/>
      <w:r w:rsidRPr="00330E37">
        <w:rPr>
          <w:rFonts w:ascii="Arial" w:eastAsia="MS Mincho" w:hAnsi="Arial" w:cs="Arial"/>
          <w:color w:val="0D6C9E"/>
          <w:lang w:val="en-US" w:eastAsia="ru-RU"/>
        </w:rPr>
        <w:t xml:space="preserve"> et al., 2012b</w:t>
      </w:r>
      <w:r w:rsidRPr="00330E37">
        <w:rPr>
          <w:rFonts w:ascii="Arial" w:eastAsia="MS Mincho" w:hAnsi="Arial" w:cs="Arial"/>
          <w:color w:val="000000"/>
          <w:lang w:val="en-US" w:eastAsia="ru-RU"/>
        </w:rPr>
        <w:t>). Researchers concluded that intercropping promoted a diverse, herbaceous plant community, but cautioned that longer-term studies are needed (</w:t>
      </w:r>
      <w:proofErr w:type="spellStart"/>
      <w:r w:rsidRPr="00330E37">
        <w:rPr>
          <w:rFonts w:ascii="Arial" w:eastAsia="MS Mincho" w:hAnsi="Arial" w:cs="Arial"/>
          <w:color w:val="0D6C9E"/>
          <w:lang w:val="en-US" w:eastAsia="ru-RU"/>
        </w:rPr>
        <w:t>Iglay</w:t>
      </w:r>
      <w:proofErr w:type="spellEnd"/>
      <w:r w:rsidRPr="00330E37">
        <w:rPr>
          <w:rFonts w:ascii="Arial" w:eastAsia="MS Mincho" w:hAnsi="Arial" w:cs="Arial"/>
          <w:color w:val="0D6C9E"/>
          <w:lang w:val="en-US" w:eastAsia="ru-RU"/>
        </w:rPr>
        <w:t xml:space="preserve"> et al., 2012b</w:t>
      </w:r>
      <w:r w:rsidRPr="00330E37">
        <w:rPr>
          <w:rFonts w:ascii="Arial" w:eastAsia="MS Mincho" w:hAnsi="Arial" w:cs="Arial"/>
          <w:color w:val="000000"/>
          <w:lang w:val="en-US" w:eastAsia="ru-RU"/>
        </w:rPr>
        <w:t>). Plant species diversity, non-pine tree biomass, and biomass of white-tailed deer forage was reduced in intercropped stands after switchgrass establishment, but these effects were no longer apparent 2 years after establishment, except that less white-tailed deer browse and total forage was found in the intercropped beds (</w:t>
      </w:r>
      <w:r w:rsidRPr="00330E37">
        <w:rPr>
          <w:rFonts w:ascii="Arial" w:eastAsia="MS Mincho" w:hAnsi="Arial" w:cs="Arial"/>
          <w:color w:val="0D6C9E"/>
          <w:lang w:val="en-US" w:eastAsia="ru-RU"/>
        </w:rPr>
        <w:t>Wheat, 2015</w:t>
      </w:r>
      <w:r w:rsidRPr="00330E37">
        <w:rPr>
          <w:rFonts w:ascii="Arial" w:eastAsia="MS Mincho" w:hAnsi="Arial" w:cs="Arial"/>
          <w:color w:val="000000"/>
          <w:lang w:val="en-US" w:eastAsia="ru-RU"/>
        </w:rPr>
        <w:t xml:space="preserve">). </w:t>
      </w:r>
    </w:p>
    <w:p w14:paraId="48561E15" w14:textId="77777777" w:rsidR="00330E37" w:rsidRPr="00330E37" w:rsidRDefault="00330E37" w:rsidP="00330E37">
      <w:pPr>
        <w:widowControl w:val="0"/>
        <w:autoSpaceDE w:val="0"/>
        <w:autoSpaceDN w:val="0"/>
        <w:adjustRightInd w:val="0"/>
        <w:spacing w:after="240" w:line="260" w:lineRule="atLeast"/>
        <w:jc w:val="both"/>
        <w:rPr>
          <w:rFonts w:ascii="Arial" w:eastAsia="MS Mincho" w:hAnsi="Arial" w:cs="Arial"/>
          <w:color w:val="000000"/>
          <w:lang w:val="en-US" w:eastAsia="ru-RU"/>
        </w:rPr>
      </w:pPr>
      <w:r w:rsidRPr="00330E37">
        <w:rPr>
          <w:rFonts w:ascii="Arial" w:eastAsia="MS Mincho" w:hAnsi="Arial" w:cs="Arial"/>
          <w:color w:val="000000"/>
          <w:lang w:val="en-US" w:eastAsia="ru-RU"/>
        </w:rPr>
        <w:t xml:space="preserve">Biomass removal or switchgrass establishment did not affect detection, diversity, or relative abundance of 15 species of amphibians and reptiles within 2 years post-establishment, </w:t>
      </w:r>
      <w:r w:rsidRPr="00330E37">
        <w:rPr>
          <w:rFonts w:ascii="Arial" w:eastAsia="MS Mincho" w:hAnsi="Arial" w:cs="Arial"/>
          <w:b/>
          <w:color w:val="000000"/>
          <w:lang w:val="en-US" w:eastAsia="ru-RU"/>
        </w:rPr>
        <w:t>(4) ___</w:t>
      </w:r>
      <w:r w:rsidRPr="00330E37">
        <w:rPr>
          <w:rFonts w:ascii="Arial" w:eastAsia="MS Mincho" w:hAnsi="Arial" w:cs="Arial"/>
          <w:color w:val="000000"/>
          <w:lang w:val="en-US" w:eastAsia="ru-RU"/>
        </w:rPr>
        <w:t xml:space="preserve"> (</w:t>
      </w:r>
      <w:proofErr w:type="spellStart"/>
      <w:r w:rsidRPr="00330E37">
        <w:rPr>
          <w:rFonts w:ascii="Arial" w:eastAsia="MS Mincho" w:hAnsi="Arial" w:cs="Arial"/>
          <w:color w:val="0D6C9E"/>
          <w:lang w:val="en-US" w:eastAsia="ru-RU"/>
        </w:rPr>
        <w:t>Homyack</w:t>
      </w:r>
      <w:proofErr w:type="spellEnd"/>
      <w:r w:rsidRPr="00330E37">
        <w:rPr>
          <w:rFonts w:ascii="Arial" w:eastAsia="MS Mincho" w:hAnsi="Arial" w:cs="Arial"/>
          <w:color w:val="0D6C9E"/>
          <w:lang w:val="en-US" w:eastAsia="ru-RU"/>
        </w:rPr>
        <w:t xml:space="preserve"> et al., 2013</w:t>
      </w:r>
      <w:r w:rsidRPr="00330E37">
        <w:rPr>
          <w:rFonts w:ascii="Arial" w:eastAsia="MS Mincho" w:hAnsi="Arial" w:cs="Arial"/>
          <w:color w:val="000000"/>
          <w:lang w:val="en-US" w:eastAsia="ru-RU"/>
        </w:rPr>
        <w:t xml:space="preserve">). However, site preparation for switchgrass intercropping, </w:t>
      </w:r>
      <w:r w:rsidRPr="00330E37">
        <w:rPr>
          <w:rFonts w:ascii="Arial" w:eastAsia="MS Mincho" w:hAnsi="Arial" w:cs="Arial"/>
          <w:b/>
          <w:color w:val="000000"/>
          <w:lang w:val="en-US" w:eastAsia="ru-RU"/>
        </w:rPr>
        <w:t>(5) ___,</w:t>
      </w:r>
      <w:r w:rsidRPr="00330E37">
        <w:rPr>
          <w:rFonts w:ascii="Arial" w:eastAsia="MS Mincho" w:hAnsi="Arial" w:cs="Arial"/>
          <w:color w:val="000000"/>
          <w:lang w:val="en-US" w:eastAsia="ru-RU"/>
        </w:rPr>
        <w:t xml:space="preserve"> influenced volume and dispersion of coarse woody debris (</w:t>
      </w:r>
      <w:r w:rsidRPr="00330E37">
        <w:rPr>
          <w:rFonts w:ascii="Arial" w:eastAsia="MS Mincho" w:hAnsi="Arial" w:cs="Arial"/>
          <w:color w:val="0D6C9E"/>
          <w:lang w:val="en-US" w:eastAsia="ru-RU"/>
        </w:rPr>
        <w:t>Loman et al., 2013</w:t>
      </w:r>
      <w:r w:rsidRPr="00330E37">
        <w:rPr>
          <w:rFonts w:ascii="Arial" w:eastAsia="MS Mincho" w:hAnsi="Arial" w:cs="Arial"/>
          <w:color w:val="000000"/>
          <w:lang w:val="en-US" w:eastAsia="ru-RU"/>
        </w:rPr>
        <w:t>). Intercropped forests had fewer retained trees and snags than non-intercropped stands, likely having a negative effect on vertebrate species requiring snags (</w:t>
      </w:r>
      <w:r w:rsidRPr="00330E37">
        <w:rPr>
          <w:rFonts w:ascii="Arial" w:eastAsia="MS Mincho" w:hAnsi="Arial" w:cs="Arial"/>
          <w:color w:val="0D6C9E"/>
          <w:lang w:val="en-US" w:eastAsia="ru-RU"/>
        </w:rPr>
        <w:t>Loman et al., 2013</w:t>
      </w:r>
      <w:r w:rsidRPr="00330E37">
        <w:rPr>
          <w:rFonts w:ascii="Arial" w:eastAsia="MS Mincho" w:hAnsi="Arial" w:cs="Arial"/>
          <w:color w:val="000000"/>
          <w:lang w:val="en-US" w:eastAsia="ru-RU"/>
        </w:rPr>
        <w:t>). Neotropical migrants and forest-edge associated species were less abundant in intercropped stands for the first 2 years after establishment and more abundant by year 3 (</w:t>
      </w:r>
      <w:r w:rsidRPr="00330E37">
        <w:rPr>
          <w:rFonts w:ascii="Arial" w:eastAsia="MS Mincho" w:hAnsi="Arial" w:cs="Arial"/>
          <w:color w:val="0D6C9E"/>
          <w:lang w:val="en-US" w:eastAsia="ru-RU"/>
        </w:rPr>
        <w:t>Loman et al., 2014</w:t>
      </w:r>
      <w:r w:rsidRPr="00330E37">
        <w:rPr>
          <w:rFonts w:ascii="Arial" w:eastAsia="MS Mincho" w:hAnsi="Arial" w:cs="Arial"/>
          <w:color w:val="000000"/>
          <w:lang w:val="en-US" w:eastAsia="ru-RU"/>
        </w:rPr>
        <w:t xml:space="preserve">). Vertebrate species associated with pine-grasslands were less abundant initially but converged with control plots (standard pine </w:t>
      </w:r>
      <w:proofErr w:type="spellStart"/>
      <w:r w:rsidRPr="00330E37">
        <w:rPr>
          <w:rFonts w:ascii="Arial" w:eastAsia="MS Mincho" w:hAnsi="Arial" w:cs="Arial"/>
          <w:color w:val="000000"/>
          <w:lang w:val="en-US" w:eastAsia="ru-RU"/>
        </w:rPr>
        <w:t>silviculture</w:t>
      </w:r>
      <w:proofErr w:type="spellEnd"/>
      <w:r w:rsidRPr="00330E37">
        <w:rPr>
          <w:rFonts w:ascii="Arial" w:eastAsia="MS Mincho" w:hAnsi="Arial" w:cs="Arial"/>
          <w:color w:val="000000"/>
          <w:lang w:val="en-US" w:eastAsia="ru-RU"/>
        </w:rPr>
        <w:t>) in subsequent years (</w:t>
      </w:r>
      <w:r w:rsidRPr="00330E37">
        <w:rPr>
          <w:rFonts w:ascii="Arial" w:eastAsia="MS Mincho" w:hAnsi="Arial" w:cs="Arial"/>
          <w:color w:val="0D6C9E"/>
          <w:lang w:val="en-US" w:eastAsia="ru-RU"/>
        </w:rPr>
        <w:t>Marshall, 2016</w:t>
      </w:r>
      <w:r w:rsidRPr="00330E37">
        <w:rPr>
          <w:rFonts w:ascii="Arial" w:eastAsia="MS Mincho" w:hAnsi="Arial" w:cs="Arial"/>
          <w:color w:val="000000"/>
          <w:lang w:val="en-US" w:eastAsia="ru-RU"/>
        </w:rPr>
        <w:t xml:space="preserve">). </w:t>
      </w:r>
    </w:p>
    <w:p w14:paraId="2ACCE0E6" w14:textId="77777777" w:rsidR="00330E37" w:rsidRDefault="00330E37" w:rsidP="00330E37">
      <w:pPr>
        <w:spacing w:after="0" w:line="240" w:lineRule="auto"/>
        <w:ind w:firstLine="567"/>
        <w:jc w:val="both"/>
        <w:rPr>
          <w:rFonts w:ascii="Arial" w:eastAsia="Cambria" w:hAnsi="Arial" w:cs="Arial"/>
          <w:lang w:val="en-US"/>
        </w:rPr>
      </w:pPr>
      <w:r w:rsidRPr="00330E37">
        <w:rPr>
          <w:rFonts w:ascii="Arial" w:eastAsia="MS Mincho" w:hAnsi="Arial" w:cs="Arial"/>
          <w:color w:val="000000"/>
          <w:lang w:val="en-US" w:eastAsia="ru-RU"/>
        </w:rPr>
        <w:t>White-footed mice (</w:t>
      </w:r>
      <w:proofErr w:type="spellStart"/>
      <w:r w:rsidRPr="00330E37">
        <w:rPr>
          <w:rFonts w:ascii="Arial" w:eastAsia="MS Mincho" w:hAnsi="Arial" w:cs="Arial"/>
          <w:color w:val="000000"/>
          <w:lang w:val="en-US" w:eastAsia="ru-RU"/>
        </w:rPr>
        <w:t>Peromyscus</w:t>
      </w:r>
      <w:proofErr w:type="spellEnd"/>
      <w:r w:rsidRPr="00330E37">
        <w:rPr>
          <w:rFonts w:ascii="Arial" w:eastAsia="MS Mincho" w:hAnsi="Arial" w:cs="Arial"/>
          <w:color w:val="000000"/>
          <w:lang w:val="en-US" w:eastAsia="ru-RU"/>
        </w:rPr>
        <w:t xml:space="preserve"> </w:t>
      </w:r>
      <w:proofErr w:type="spellStart"/>
      <w:r w:rsidRPr="00330E37">
        <w:rPr>
          <w:rFonts w:ascii="Arial" w:eastAsia="MS Mincho" w:hAnsi="Arial" w:cs="Arial"/>
          <w:color w:val="000000"/>
          <w:lang w:val="en-US" w:eastAsia="ru-RU"/>
        </w:rPr>
        <w:t>leucopus</w:t>
      </w:r>
      <w:proofErr w:type="spellEnd"/>
      <w:r w:rsidRPr="00330E37">
        <w:rPr>
          <w:rFonts w:ascii="Arial" w:eastAsia="MS Mincho" w:hAnsi="Arial" w:cs="Arial"/>
          <w:color w:val="000000"/>
          <w:lang w:val="en-US" w:eastAsia="ru-RU"/>
        </w:rPr>
        <w:t>) did not change diet or trophic position within intercropped and non-intercropped pine forests, indicating that this species maintained functional roles in a novel environment (</w:t>
      </w:r>
      <w:r w:rsidRPr="00330E37">
        <w:rPr>
          <w:rFonts w:ascii="Arial" w:eastAsia="MS Mincho" w:hAnsi="Arial" w:cs="Arial"/>
          <w:color w:val="0D6C9E"/>
          <w:lang w:val="en-US" w:eastAsia="ru-RU"/>
        </w:rPr>
        <w:t>Briones et al., 2013</w:t>
      </w:r>
      <w:r w:rsidRPr="00330E37">
        <w:rPr>
          <w:rFonts w:ascii="Arial" w:eastAsia="MS Mincho" w:hAnsi="Arial" w:cs="Arial"/>
          <w:color w:val="000000"/>
          <w:lang w:val="en-US" w:eastAsia="ru-RU"/>
        </w:rPr>
        <w:t xml:space="preserve">). As part of the same study, </w:t>
      </w:r>
      <w:proofErr w:type="spellStart"/>
      <w:r w:rsidRPr="00330E37">
        <w:rPr>
          <w:rFonts w:ascii="Arial" w:eastAsia="MS Mincho" w:hAnsi="Arial" w:cs="Arial"/>
          <w:color w:val="0D6C9E"/>
          <w:lang w:val="en-US" w:eastAsia="ru-RU"/>
        </w:rPr>
        <w:t>Homyack</w:t>
      </w:r>
      <w:proofErr w:type="spellEnd"/>
      <w:r w:rsidRPr="00330E37">
        <w:rPr>
          <w:rFonts w:ascii="Arial" w:eastAsia="MS Mincho" w:hAnsi="Arial" w:cs="Arial"/>
          <w:color w:val="0D6C9E"/>
          <w:lang w:val="en-US" w:eastAsia="ru-RU"/>
        </w:rPr>
        <w:t xml:space="preserve"> et al. (2014a) </w:t>
      </w:r>
      <w:r w:rsidRPr="00330E37">
        <w:rPr>
          <w:rFonts w:ascii="Arial" w:eastAsia="MS Mincho" w:hAnsi="Arial" w:cs="Arial"/>
          <w:color w:val="000000"/>
          <w:lang w:val="en-US" w:eastAsia="ru-RU"/>
        </w:rPr>
        <w:t xml:space="preserve">found that, over a 4-year period, natural succession in intercropped forests appeared to exert greater influence on rodent communities than intercropping. Conversely, in Mississippi, intercropping reduced rodent community evenness and diversity as compared to non-intercropped forests, </w:t>
      </w:r>
      <w:r w:rsidRPr="00330E37">
        <w:rPr>
          <w:rFonts w:ascii="Arial" w:eastAsia="MS Mincho" w:hAnsi="Arial" w:cs="Arial"/>
          <w:b/>
          <w:color w:val="000000"/>
          <w:lang w:val="en-US" w:eastAsia="ru-RU"/>
        </w:rPr>
        <w:t>(6) ___;</w:t>
      </w:r>
      <w:r w:rsidRPr="00330E37">
        <w:rPr>
          <w:rFonts w:ascii="Arial" w:eastAsia="MS Mincho" w:hAnsi="Arial" w:cs="Arial"/>
          <w:color w:val="000000"/>
          <w:lang w:val="en-US" w:eastAsia="ru-RU"/>
        </w:rPr>
        <w:t xml:space="preserve"> survival and recruitment of cotton rats did not differ between forest </w:t>
      </w:r>
      <w:r w:rsidRPr="00330E37">
        <w:rPr>
          <w:rFonts w:ascii="Arial" w:eastAsia="Cambria" w:hAnsi="Arial" w:cs="Arial"/>
          <w:lang w:val="en-US"/>
        </w:rPr>
        <w:t xml:space="preserve">types (King et al., 2014). Larsen et al. (2016) concluded that intercropping switchgrass in loblolly pine stands had minimal effects on rodent communities. </w:t>
      </w:r>
    </w:p>
    <w:p w14:paraId="10DCA628" w14:textId="77777777" w:rsidR="00330E37" w:rsidRPr="00330E37" w:rsidRDefault="00330E37" w:rsidP="00330E37">
      <w:pPr>
        <w:spacing w:after="0" w:line="240" w:lineRule="auto"/>
        <w:ind w:firstLine="567"/>
        <w:jc w:val="both"/>
        <w:rPr>
          <w:rFonts w:ascii="Arial" w:eastAsia="Cambria" w:hAnsi="Arial" w:cs="Arial"/>
          <w:lang w:val="en-US"/>
        </w:rPr>
      </w:pPr>
    </w:p>
    <w:p w14:paraId="7BDF14C2"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lastRenderedPageBreak/>
        <w:t xml:space="preserve">a. </w:t>
      </w:r>
      <w:proofErr w:type="gramStart"/>
      <w:r w:rsidRPr="00330E37">
        <w:rPr>
          <w:rFonts w:ascii="Arial" w:eastAsia="Cambria" w:hAnsi="Arial" w:cs="Arial"/>
          <w:lang w:val="en-US"/>
        </w:rPr>
        <w:t>despite</w:t>
      </w:r>
      <w:proofErr w:type="gramEnd"/>
      <w:r w:rsidRPr="00330E37">
        <w:rPr>
          <w:rFonts w:ascii="Arial" w:eastAsia="Cambria" w:hAnsi="Arial" w:cs="Arial"/>
          <w:lang w:val="en-US"/>
        </w:rPr>
        <w:t xml:space="preserve"> removal of coarse woody debris </w:t>
      </w:r>
    </w:p>
    <w:p w14:paraId="382C5A93"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b. </w:t>
      </w:r>
      <w:proofErr w:type="gramStart"/>
      <w:r w:rsidRPr="00330E37">
        <w:rPr>
          <w:rFonts w:ascii="Arial" w:eastAsia="Cambria" w:hAnsi="Arial" w:cs="Arial"/>
          <w:lang w:val="en-US"/>
        </w:rPr>
        <w:t>compared</w:t>
      </w:r>
      <w:proofErr w:type="gramEnd"/>
      <w:r w:rsidRPr="00330E37">
        <w:rPr>
          <w:rFonts w:ascii="Arial" w:eastAsia="Cambria" w:hAnsi="Arial" w:cs="Arial"/>
          <w:lang w:val="en-US"/>
        </w:rPr>
        <w:t xml:space="preserve"> to non-intercropped forests of the same age </w:t>
      </w:r>
    </w:p>
    <w:p w14:paraId="189B9C3C"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c. </w:t>
      </w:r>
      <w:proofErr w:type="gramStart"/>
      <w:r w:rsidRPr="00330E37">
        <w:rPr>
          <w:rFonts w:ascii="Arial" w:eastAsia="Cambria" w:hAnsi="Arial" w:cs="Arial"/>
          <w:lang w:val="en-US"/>
        </w:rPr>
        <w:t>due</w:t>
      </w:r>
      <w:proofErr w:type="gramEnd"/>
      <w:r w:rsidRPr="00330E37">
        <w:rPr>
          <w:rFonts w:ascii="Arial" w:eastAsia="Cambria" w:hAnsi="Arial" w:cs="Arial"/>
          <w:lang w:val="en-US"/>
        </w:rPr>
        <w:t xml:space="preserve"> to annual or biannual harvest of grass</w:t>
      </w:r>
    </w:p>
    <w:p w14:paraId="24C573AE"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d. </w:t>
      </w:r>
      <w:proofErr w:type="gramStart"/>
      <w:r w:rsidRPr="00330E37">
        <w:rPr>
          <w:rFonts w:ascii="Arial" w:eastAsia="Cambria" w:hAnsi="Arial" w:cs="Arial"/>
          <w:lang w:val="en-US"/>
        </w:rPr>
        <w:t>because</w:t>
      </w:r>
      <w:proofErr w:type="gramEnd"/>
      <w:r w:rsidRPr="00330E37">
        <w:rPr>
          <w:rFonts w:ascii="Arial" w:eastAsia="Cambria" w:hAnsi="Arial" w:cs="Arial"/>
          <w:lang w:val="en-US"/>
        </w:rPr>
        <w:t xml:space="preserve"> it delays the time until </w:t>
      </w:r>
      <w:proofErr w:type="spellStart"/>
      <w:r w:rsidRPr="00330E37">
        <w:rPr>
          <w:rFonts w:ascii="Arial" w:eastAsia="Cambria" w:hAnsi="Arial" w:cs="Arial"/>
          <w:lang w:val="en-US"/>
        </w:rPr>
        <w:t>overstory</w:t>
      </w:r>
      <w:proofErr w:type="spellEnd"/>
      <w:r w:rsidRPr="00330E37">
        <w:rPr>
          <w:rFonts w:ascii="Arial" w:eastAsia="Cambria" w:hAnsi="Arial" w:cs="Arial"/>
          <w:lang w:val="en-US"/>
        </w:rPr>
        <w:t xml:space="preserve"> canopy closure</w:t>
      </w:r>
    </w:p>
    <w:p w14:paraId="45F3916F"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e. </w:t>
      </w:r>
      <w:proofErr w:type="gramStart"/>
      <w:r w:rsidRPr="00330E37">
        <w:rPr>
          <w:rFonts w:ascii="Arial" w:eastAsia="Cambria" w:hAnsi="Arial" w:cs="Arial"/>
          <w:lang w:val="en-US"/>
        </w:rPr>
        <w:t>due</w:t>
      </w:r>
      <w:proofErr w:type="gramEnd"/>
      <w:r w:rsidRPr="00330E37">
        <w:rPr>
          <w:rFonts w:ascii="Arial" w:eastAsia="Cambria" w:hAnsi="Arial" w:cs="Arial"/>
          <w:lang w:val="en-US"/>
        </w:rPr>
        <w:t xml:space="preserve"> to high abundance of hispid cotton rats (</w:t>
      </w:r>
      <w:proofErr w:type="spellStart"/>
      <w:r w:rsidRPr="00330E37">
        <w:rPr>
          <w:rFonts w:ascii="Arial" w:eastAsia="Cambria" w:hAnsi="Arial" w:cs="Arial"/>
          <w:lang w:val="en-US"/>
        </w:rPr>
        <w:t>Sigmodon</w:t>
      </w:r>
      <w:proofErr w:type="spellEnd"/>
      <w:r w:rsidRPr="00330E37">
        <w:rPr>
          <w:rFonts w:ascii="Arial" w:eastAsia="Cambria" w:hAnsi="Arial" w:cs="Arial"/>
          <w:lang w:val="en-US"/>
        </w:rPr>
        <w:t xml:space="preserve"> </w:t>
      </w:r>
      <w:proofErr w:type="spellStart"/>
      <w:r w:rsidRPr="00330E37">
        <w:rPr>
          <w:rFonts w:ascii="Arial" w:eastAsia="Cambria" w:hAnsi="Arial" w:cs="Arial"/>
          <w:lang w:val="en-US"/>
        </w:rPr>
        <w:t>hispidus</w:t>
      </w:r>
      <w:proofErr w:type="spellEnd"/>
      <w:r w:rsidRPr="00330E37">
        <w:rPr>
          <w:rFonts w:ascii="Arial" w:eastAsia="Cambria" w:hAnsi="Arial" w:cs="Arial"/>
          <w:lang w:val="en-US"/>
        </w:rPr>
        <w:t xml:space="preserve">) in intercropped forests  </w:t>
      </w:r>
    </w:p>
    <w:p w14:paraId="2C1F2425"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f. </w:t>
      </w:r>
      <w:proofErr w:type="gramStart"/>
      <w:r w:rsidRPr="00330E37">
        <w:rPr>
          <w:rFonts w:ascii="Arial" w:eastAsia="Cambria" w:hAnsi="Arial" w:cs="Arial"/>
          <w:lang w:val="en-US"/>
        </w:rPr>
        <w:t>compared</w:t>
      </w:r>
      <w:proofErr w:type="gramEnd"/>
      <w:r w:rsidRPr="00330E37">
        <w:rPr>
          <w:rFonts w:ascii="Arial" w:eastAsia="Cambria" w:hAnsi="Arial" w:cs="Arial"/>
          <w:lang w:val="en-US"/>
        </w:rPr>
        <w:t xml:space="preserve"> to standard site preparation for pine plantations</w:t>
      </w:r>
    </w:p>
    <w:p w14:paraId="41BA6A98" w14:textId="77777777" w:rsidR="00330E37" w:rsidRPr="00330E37" w:rsidRDefault="00330E37" w:rsidP="00330E37">
      <w:pPr>
        <w:spacing w:after="0" w:line="240" w:lineRule="auto"/>
        <w:ind w:firstLine="567"/>
        <w:jc w:val="both"/>
        <w:rPr>
          <w:rFonts w:ascii="Arial" w:eastAsia="Cambria" w:hAnsi="Arial" w:cs="Arial"/>
          <w:lang w:val="en-US"/>
        </w:rPr>
      </w:pPr>
    </w:p>
    <w:p w14:paraId="27982A2E"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7. Experimentation with intercropping of native prairie grasses is d</w:t>
      </w:r>
      <w:r w:rsidR="008741AB">
        <w:rPr>
          <w:rFonts w:ascii="Arial" w:eastAsia="Cambria" w:hAnsi="Arial" w:cs="Arial"/>
          <w:lang w:val="en-US"/>
        </w:rPr>
        <w:t>r</w:t>
      </w:r>
      <w:r w:rsidRPr="00330E37">
        <w:rPr>
          <w:rFonts w:ascii="Arial" w:eastAsia="Cambria" w:hAnsi="Arial" w:cs="Arial"/>
          <w:lang w:val="en-US"/>
        </w:rPr>
        <w:t>iven predominantly by interest in</w:t>
      </w:r>
    </w:p>
    <w:p w14:paraId="1396DBD7"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a) </w:t>
      </w:r>
      <w:proofErr w:type="gramStart"/>
      <w:r w:rsidRPr="00330E37">
        <w:rPr>
          <w:rFonts w:ascii="Arial" w:eastAsia="Cambria" w:hAnsi="Arial" w:cs="Arial"/>
          <w:lang w:val="en-US"/>
        </w:rPr>
        <w:t>preservation</w:t>
      </w:r>
      <w:proofErr w:type="gramEnd"/>
      <w:r w:rsidRPr="00330E37">
        <w:rPr>
          <w:rFonts w:ascii="Arial" w:eastAsia="Cambria" w:hAnsi="Arial" w:cs="Arial"/>
          <w:lang w:val="en-US"/>
        </w:rPr>
        <w:t xml:space="preserve"> of biodiversity</w:t>
      </w:r>
    </w:p>
    <w:p w14:paraId="1D7C7244"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b) </w:t>
      </w:r>
      <w:proofErr w:type="gramStart"/>
      <w:r w:rsidRPr="00330E37">
        <w:rPr>
          <w:rFonts w:ascii="Arial" w:eastAsia="Cambria" w:hAnsi="Arial" w:cs="Arial"/>
          <w:lang w:val="en-US"/>
        </w:rPr>
        <w:t>facilitation</w:t>
      </w:r>
      <w:proofErr w:type="gramEnd"/>
      <w:r w:rsidRPr="00330E37">
        <w:rPr>
          <w:rFonts w:ascii="Arial" w:eastAsia="Cambria" w:hAnsi="Arial" w:cs="Arial"/>
          <w:lang w:val="en-US"/>
        </w:rPr>
        <w:t xml:space="preserve"> of forest growth</w:t>
      </w:r>
    </w:p>
    <w:p w14:paraId="4A386628"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c) </w:t>
      </w:r>
      <w:proofErr w:type="gramStart"/>
      <w:r w:rsidRPr="00330E37">
        <w:rPr>
          <w:rFonts w:ascii="Arial" w:eastAsia="Cambria" w:hAnsi="Arial" w:cs="Arial"/>
          <w:lang w:val="en-US"/>
        </w:rPr>
        <w:t>green</w:t>
      </w:r>
      <w:proofErr w:type="gramEnd"/>
      <w:r w:rsidRPr="00330E37">
        <w:rPr>
          <w:rFonts w:ascii="Arial" w:eastAsia="Cambria" w:hAnsi="Arial" w:cs="Arial"/>
          <w:lang w:val="en-US"/>
        </w:rPr>
        <w:t xml:space="preserve"> technology</w:t>
      </w:r>
    </w:p>
    <w:p w14:paraId="70B3E2FF" w14:textId="77777777" w:rsidR="00330E37" w:rsidRPr="00330E37" w:rsidRDefault="00330E37" w:rsidP="00330E37">
      <w:pPr>
        <w:spacing w:after="0" w:line="240" w:lineRule="auto"/>
        <w:ind w:firstLine="567"/>
        <w:jc w:val="both"/>
        <w:rPr>
          <w:rFonts w:ascii="Arial" w:eastAsia="Cambria" w:hAnsi="Arial" w:cs="Arial"/>
          <w:lang w:val="en-US"/>
        </w:rPr>
      </w:pPr>
    </w:p>
    <w:p w14:paraId="40184201"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8. The term “intercropping systems” refers to the practice of </w:t>
      </w:r>
    </w:p>
    <w:p w14:paraId="7DA8F375"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a) </w:t>
      </w:r>
      <w:proofErr w:type="gramStart"/>
      <w:r w:rsidRPr="00330E37">
        <w:rPr>
          <w:rFonts w:ascii="Arial" w:eastAsia="Cambria" w:hAnsi="Arial" w:cs="Arial"/>
          <w:lang w:val="en-US"/>
        </w:rPr>
        <w:t>using</w:t>
      </w:r>
      <w:proofErr w:type="gramEnd"/>
      <w:r w:rsidRPr="00330E37">
        <w:rPr>
          <w:rFonts w:ascii="Arial" w:eastAsia="Cambria" w:hAnsi="Arial" w:cs="Arial"/>
          <w:lang w:val="en-US"/>
        </w:rPr>
        <w:t xml:space="preserve"> one crop to fertilize another</w:t>
      </w:r>
    </w:p>
    <w:p w14:paraId="5590BA33"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b) </w:t>
      </w:r>
      <w:proofErr w:type="gramStart"/>
      <w:r w:rsidR="008741AB">
        <w:rPr>
          <w:rFonts w:ascii="Arial" w:eastAsia="Cambria" w:hAnsi="Arial" w:cs="Arial"/>
          <w:lang w:val="en-US"/>
        </w:rPr>
        <w:t>simultaneously</w:t>
      </w:r>
      <w:proofErr w:type="gramEnd"/>
      <w:r w:rsidR="008741AB">
        <w:rPr>
          <w:rFonts w:ascii="Arial" w:eastAsia="Cambria" w:hAnsi="Arial" w:cs="Arial"/>
          <w:lang w:val="en-US"/>
        </w:rPr>
        <w:t xml:space="preserve"> </w:t>
      </w:r>
      <w:r w:rsidRPr="00330E37">
        <w:rPr>
          <w:rFonts w:ascii="Arial" w:eastAsia="Cambria" w:hAnsi="Arial" w:cs="Arial"/>
          <w:lang w:val="en-US"/>
        </w:rPr>
        <w:t xml:space="preserve">growing two or more crops </w:t>
      </w:r>
      <w:r w:rsidR="008741AB">
        <w:rPr>
          <w:rFonts w:ascii="Arial" w:eastAsia="Cambria" w:hAnsi="Arial" w:cs="Arial"/>
          <w:lang w:val="en-US"/>
        </w:rPr>
        <w:t>i</w:t>
      </w:r>
      <w:r w:rsidRPr="00330E37">
        <w:rPr>
          <w:rFonts w:ascii="Arial" w:eastAsia="Cambria" w:hAnsi="Arial" w:cs="Arial"/>
          <w:lang w:val="en-US"/>
        </w:rPr>
        <w:t>n the same stand</w:t>
      </w:r>
    </w:p>
    <w:p w14:paraId="2C44298B"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c) </w:t>
      </w:r>
      <w:proofErr w:type="gramStart"/>
      <w:r w:rsidRPr="00330E37">
        <w:rPr>
          <w:rFonts w:ascii="Arial" w:eastAsia="Cambria" w:hAnsi="Arial" w:cs="Arial"/>
          <w:lang w:val="en-US"/>
        </w:rPr>
        <w:t>growing</w:t>
      </w:r>
      <w:proofErr w:type="gramEnd"/>
      <w:r w:rsidRPr="00330E37">
        <w:rPr>
          <w:rFonts w:ascii="Arial" w:eastAsia="Cambria" w:hAnsi="Arial" w:cs="Arial"/>
          <w:lang w:val="en-US"/>
        </w:rPr>
        <w:t xml:space="preserve"> one crop after another </w:t>
      </w:r>
      <w:r w:rsidR="008741AB">
        <w:rPr>
          <w:rFonts w:ascii="Arial" w:eastAsia="Cambria" w:hAnsi="Arial" w:cs="Arial"/>
          <w:lang w:val="en-US"/>
        </w:rPr>
        <w:t>i</w:t>
      </w:r>
      <w:r w:rsidRPr="00330E37">
        <w:rPr>
          <w:rFonts w:ascii="Arial" w:eastAsia="Cambria" w:hAnsi="Arial" w:cs="Arial"/>
          <w:lang w:val="en-US"/>
        </w:rPr>
        <w:t>n the same stand</w:t>
      </w:r>
    </w:p>
    <w:p w14:paraId="4DFA8C5E" w14:textId="77777777" w:rsidR="00330E37" w:rsidRPr="00330E37" w:rsidRDefault="00330E37" w:rsidP="00330E37">
      <w:pPr>
        <w:spacing w:after="0" w:line="240" w:lineRule="auto"/>
        <w:ind w:firstLine="567"/>
        <w:jc w:val="both"/>
        <w:rPr>
          <w:rFonts w:ascii="Arial" w:eastAsia="Cambria" w:hAnsi="Arial" w:cs="Arial"/>
          <w:lang w:val="en-US"/>
        </w:rPr>
      </w:pPr>
    </w:p>
    <w:p w14:paraId="1FE7C7F2"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9. Herbaceous plants are grown in intercropping systems until</w:t>
      </w:r>
    </w:p>
    <w:p w14:paraId="19EE4191"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a) </w:t>
      </w:r>
      <w:proofErr w:type="gramStart"/>
      <w:r w:rsidRPr="00330E37">
        <w:rPr>
          <w:rFonts w:ascii="Arial" w:eastAsia="Cambria" w:hAnsi="Arial" w:cs="Arial"/>
          <w:lang w:val="en-US"/>
        </w:rPr>
        <w:t>crop</w:t>
      </w:r>
      <w:proofErr w:type="gramEnd"/>
      <w:r w:rsidRPr="00330E37">
        <w:rPr>
          <w:rFonts w:ascii="Arial" w:eastAsia="Cambria" w:hAnsi="Arial" w:cs="Arial"/>
          <w:lang w:val="en-US"/>
        </w:rPr>
        <w:t xml:space="preserve"> tree canopy blocks the sunlight</w:t>
      </w:r>
    </w:p>
    <w:p w14:paraId="6456296C"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b) </w:t>
      </w:r>
      <w:proofErr w:type="gramStart"/>
      <w:r w:rsidRPr="00330E37">
        <w:rPr>
          <w:rFonts w:ascii="Arial" w:eastAsia="Cambria" w:hAnsi="Arial" w:cs="Arial"/>
          <w:lang w:val="en-US"/>
        </w:rPr>
        <w:t>they</w:t>
      </w:r>
      <w:proofErr w:type="gramEnd"/>
      <w:r w:rsidRPr="00330E37">
        <w:rPr>
          <w:rFonts w:ascii="Arial" w:eastAsia="Cambria" w:hAnsi="Arial" w:cs="Arial"/>
          <w:lang w:val="en-US"/>
        </w:rPr>
        <w:t xml:space="preserve"> are removed by the forest management</w:t>
      </w:r>
    </w:p>
    <w:p w14:paraId="587FF497"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с) </w:t>
      </w:r>
      <w:proofErr w:type="gramStart"/>
      <w:r w:rsidRPr="00330E37">
        <w:rPr>
          <w:rFonts w:ascii="Arial" w:eastAsia="Cambria" w:hAnsi="Arial" w:cs="Arial"/>
          <w:lang w:val="en-US"/>
        </w:rPr>
        <w:t>they</w:t>
      </w:r>
      <w:proofErr w:type="gramEnd"/>
      <w:r w:rsidRPr="00330E37">
        <w:rPr>
          <w:rFonts w:ascii="Arial" w:eastAsia="Cambria" w:hAnsi="Arial" w:cs="Arial"/>
          <w:lang w:val="en-US"/>
        </w:rPr>
        <w:t xml:space="preserve"> are harvested for biofuel</w:t>
      </w:r>
    </w:p>
    <w:p w14:paraId="3FD73553" w14:textId="77777777" w:rsidR="00330E37" w:rsidRPr="00330E37" w:rsidRDefault="00330E37" w:rsidP="00330E37">
      <w:pPr>
        <w:spacing w:after="0" w:line="240" w:lineRule="auto"/>
        <w:ind w:firstLine="567"/>
        <w:jc w:val="both"/>
        <w:rPr>
          <w:rFonts w:ascii="Arial" w:eastAsia="Cambria" w:hAnsi="Arial" w:cs="Arial"/>
          <w:lang w:val="en-US"/>
        </w:rPr>
      </w:pPr>
    </w:p>
    <w:p w14:paraId="3E257D48"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10. In intercropping systems, herbaceous plants are harvested</w:t>
      </w:r>
    </w:p>
    <w:p w14:paraId="3F43FB9D" w14:textId="77777777" w:rsidR="00330E37" w:rsidRPr="00F81558" w:rsidRDefault="00330E37" w:rsidP="00F81558">
      <w:pPr>
        <w:pStyle w:val="a3"/>
        <w:numPr>
          <w:ilvl w:val="0"/>
          <w:numId w:val="3"/>
        </w:numPr>
        <w:spacing w:after="0" w:line="240" w:lineRule="auto"/>
        <w:ind w:left="851" w:hanging="284"/>
        <w:jc w:val="both"/>
        <w:rPr>
          <w:rFonts w:ascii="Arial" w:eastAsia="Cambria" w:hAnsi="Arial" w:cs="Arial"/>
          <w:lang w:val="en-US"/>
        </w:rPr>
      </w:pPr>
      <w:r w:rsidRPr="00F81558">
        <w:rPr>
          <w:rFonts w:ascii="Arial" w:eastAsia="Cambria" w:hAnsi="Arial" w:cs="Arial"/>
          <w:lang w:val="en-US"/>
        </w:rPr>
        <w:t>every 6 or 12 months</w:t>
      </w:r>
    </w:p>
    <w:p w14:paraId="2E188250" w14:textId="77777777" w:rsidR="00330E37" w:rsidRPr="00F81558" w:rsidRDefault="00330E37" w:rsidP="00F81558">
      <w:pPr>
        <w:pStyle w:val="a3"/>
        <w:numPr>
          <w:ilvl w:val="0"/>
          <w:numId w:val="3"/>
        </w:numPr>
        <w:spacing w:after="0" w:line="240" w:lineRule="auto"/>
        <w:ind w:left="851" w:hanging="284"/>
        <w:jc w:val="both"/>
        <w:rPr>
          <w:rFonts w:ascii="Arial" w:eastAsia="Cambria" w:hAnsi="Arial" w:cs="Arial"/>
          <w:lang w:val="en-US"/>
        </w:rPr>
      </w:pPr>
      <w:r w:rsidRPr="00F81558">
        <w:rPr>
          <w:rFonts w:ascii="Arial" w:eastAsia="Cambria" w:hAnsi="Arial" w:cs="Arial"/>
          <w:lang w:val="en-US"/>
        </w:rPr>
        <w:t>every year</w:t>
      </w:r>
    </w:p>
    <w:p w14:paraId="7D4C0D74" w14:textId="77777777" w:rsidR="00330E37" w:rsidRDefault="00330E37" w:rsidP="00F81558">
      <w:pPr>
        <w:pStyle w:val="a3"/>
        <w:numPr>
          <w:ilvl w:val="0"/>
          <w:numId w:val="3"/>
        </w:numPr>
        <w:spacing w:after="0" w:line="240" w:lineRule="auto"/>
        <w:ind w:left="851" w:hanging="284"/>
        <w:jc w:val="both"/>
        <w:rPr>
          <w:rFonts w:ascii="Arial" w:eastAsia="Cambria" w:hAnsi="Arial" w:cs="Arial"/>
          <w:lang w:val="en-US"/>
        </w:rPr>
      </w:pPr>
      <w:proofErr w:type="gramStart"/>
      <w:r w:rsidRPr="00F81558">
        <w:rPr>
          <w:rFonts w:ascii="Arial" w:eastAsia="Cambria" w:hAnsi="Arial" w:cs="Arial"/>
          <w:lang w:val="en-US"/>
        </w:rPr>
        <w:t>every</w:t>
      </w:r>
      <w:proofErr w:type="gramEnd"/>
      <w:r w:rsidRPr="00F81558">
        <w:rPr>
          <w:rFonts w:ascii="Arial" w:eastAsia="Cambria" w:hAnsi="Arial" w:cs="Arial"/>
          <w:lang w:val="en-US"/>
        </w:rPr>
        <w:t xml:space="preserve"> year or two years</w:t>
      </w:r>
    </w:p>
    <w:p w14:paraId="69AD0589" w14:textId="77777777" w:rsidR="009737FD" w:rsidRDefault="009737FD" w:rsidP="009737FD">
      <w:pPr>
        <w:spacing w:after="0" w:line="240" w:lineRule="auto"/>
        <w:jc w:val="both"/>
        <w:rPr>
          <w:rFonts w:ascii="Arial" w:eastAsia="Cambria" w:hAnsi="Arial" w:cs="Arial"/>
          <w:lang w:val="en-US"/>
        </w:rPr>
      </w:pPr>
    </w:p>
    <w:p w14:paraId="2DBA5647" w14:textId="77777777" w:rsidR="009737FD" w:rsidRDefault="009737FD" w:rsidP="009737FD">
      <w:pPr>
        <w:spacing w:after="0" w:line="240" w:lineRule="auto"/>
        <w:jc w:val="both"/>
        <w:rPr>
          <w:rFonts w:ascii="Arial" w:eastAsia="Cambria" w:hAnsi="Arial" w:cs="Arial"/>
          <w:lang w:val="en-US"/>
        </w:rPr>
      </w:pPr>
    </w:p>
    <w:p w14:paraId="608C9EC8" w14:textId="77777777" w:rsidR="009737FD" w:rsidRDefault="009737FD" w:rsidP="009737FD">
      <w:pPr>
        <w:spacing w:after="0" w:line="240" w:lineRule="auto"/>
        <w:jc w:val="center"/>
        <w:rPr>
          <w:rFonts w:ascii="Arial" w:eastAsia="Cambria" w:hAnsi="Arial" w:cs="Arial"/>
          <w:b/>
          <w:sz w:val="24"/>
          <w:szCs w:val="24"/>
          <w:lang w:val="en-US"/>
        </w:rPr>
      </w:pPr>
      <w:r w:rsidRPr="009737FD">
        <w:rPr>
          <w:rFonts w:ascii="Arial" w:eastAsia="Cambria" w:hAnsi="Arial" w:cs="Arial"/>
          <w:b/>
          <w:sz w:val="24"/>
          <w:szCs w:val="24"/>
          <w:lang w:val="en-US"/>
        </w:rPr>
        <w:t>Speaking</w:t>
      </w:r>
    </w:p>
    <w:p w14:paraId="0DB45951" w14:textId="77777777" w:rsidR="009737FD" w:rsidRPr="009737FD" w:rsidRDefault="009737FD" w:rsidP="009737FD">
      <w:pPr>
        <w:spacing w:after="0" w:line="240" w:lineRule="auto"/>
        <w:jc w:val="center"/>
        <w:rPr>
          <w:rFonts w:ascii="Arial" w:eastAsia="Cambria" w:hAnsi="Arial" w:cs="Arial"/>
          <w:b/>
          <w:sz w:val="24"/>
          <w:szCs w:val="24"/>
          <w:lang w:val="en-US"/>
        </w:rPr>
      </w:pPr>
      <w:bookmarkStart w:id="0" w:name="_GoBack"/>
      <w:bookmarkEnd w:id="0"/>
    </w:p>
    <w:p w14:paraId="5AD3392A" w14:textId="77777777" w:rsidR="00330E37" w:rsidRDefault="009737FD" w:rsidP="009737FD">
      <w:pPr>
        <w:spacing w:after="0" w:line="240" w:lineRule="auto"/>
        <w:jc w:val="center"/>
        <w:rPr>
          <w:rFonts w:ascii="Arial" w:eastAsia="Cambria" w:hAnsi="Arial" w:cs="Arial"/>
          <w:b/>
          <w:sz w:val="24"/>
          <w:szCs w:val="24"/>
          <w:lang w:val="en-US"/>
        </w:rPr>
      </w:pPr>
      <w:r>
        <w:rPr>
          <w:rFonts w:ascii="Arial" w:eastAsia="Cambria" w:hAnsi="Arial" w:cs="Arial"/>
          <w:b/>
          <w:sz w:val="24"/>
          <w:szCs w:val="24"/>
          <w:lang w:val="en-US"/>
        </w:rPr>
        <w:t xml:space="preserve">60 points </w:t>
      </w:r>
    </w:p>
    <w:p w14:paraId="7444D7B2" w14:textId="77777777" w:rsidR="009737FD" w:rsidRPr="009737FD" w:rsidRDefault="009737FD" w:rsidP="009737FD">
      <w:pPr>
        <w:spacing w:after="0" w:line="240" w:lineRule="auto"/>
        <w:jc w:val="center"/>
        <w:rPr>
          <w:rFonts w:ascii="Arial" w:eastAsia="Cambria" w:hAnsi="Arial" w:cs="Arial"/>
          <w:b/>
          <w:sz w:val="24"/>
          <w:szCs w:val="24"/>
          <w:lang w:val="en-US"/>
        </w:rPr>
      </w:pPr>
    </w:p>
    <w:p w14:paraId="1013C6E5"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11. Researchers concluded that </w:t>
      </w:r>
      <w:r w:rsidR="009737FD">
        <w:rPr>
          <w:rFonts w:ascii="Arial" w:eastAsia="Cambria" w:hAnsi="Arial" w:cs="Arial"/>
          <w:lang w:val="en-US"/>
        </w:rPr>
        <w:t xml:space="preserve">the effect of </w:t>
      </w:r>
      <w:r w:rsidRPr="00330E37">
        <w:rPr>
          <w:rFonts w:ascii="Arial" w:eastAsia="Cambria" w:hAnsi="Arial" w:cs="Arial"/>
          <w:lang w:val="en-US"/>
        </w:rPr>
        <w:t xml:space="preserve">intercropping </w:t>
      </w:r>
      <w:r w:rsidR="009737FD">
        <w:rPr>
          <w:rFonts w:ascii="Arial" w:eastAsia="Cambria" w:hAnsi="Arial" w:cs="Arial"/>
          <w:lang w:val="en-US"/>
        </w:rPr>
        <w:t>was….</w:t>
      </w:r>
    </w:p>
    <w:p w14:paraId="61C20326" w14:textId="77777777" w:rsidR="00330E37" w:rsidRPr="00330E37" w:rsidRDefault="00330E37" w:rsidP="00F81558">
      <w:pPr>
        <w:spacing w:after="0" w:line="240" w:lineRule="auto"/>
        <w:ind w:left="851" w:hanging="284"/>
        <w:jc w:val="both"/>
        <w:rPr>
          <w:rFonts w:ascii="Arial" w:eastAsia="Cambria" w:hAnsi="Arial" w:cs="Arial"/>
          <w:lang w:val="en-US"/>
        </w:rPr>
      </w:pPr>
    </w:p>
    <w:p w14:paraId="6AFFBF57"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12. </w:t>
      </w:r>
      <w:r w:rsidR="009737FD">
        <w:rPr>
          <w:rFonts w:ascii="Arial" w:eastAsia="Cambria" w:hAnsi="Arial" w:cs="Arial"/>
          <w:lang w:val="en-US"/>
        </w:rPr>
        <w:t>What was the result of r</w:t>
      </w:r>
      <w:r w:rsidRPr="00330E37">
        <w:rPr>
          <w:rFonts w:ascii="Arial" w:eastAsia="Cambria" w:hAnsi="Arial" w:cs="Arial"/>
          <w:lang w:val="en-US"/>
        </w:rPr>
        <w:t>emoval of coarse woody debris during site preparation for intercropping</w:t>
      </w:r>
      <w:r w:rsidR="009737FD">
        <w:rPr>
          <w:rFonts w:ascii="Arial" w:eastAsia="Cambria" w:hAnsi="Arial" w:cs="Arial"/>
          <w:lang w:val="en-US"/>
        </w:rPr>
        <w:t>?</w:t>
      </w:r>
    </w:p>
    <w:p w14:paraId="705C5414" w14:textId="77777777" w:rsidR="00330E37" w:rsidRPr="00330E37" w:rsidRDefault="00330E37" w:rsidP="00330E37">
      <w:pPr>
        <w:spacing w:after="0" w:line="240" w:lineRule="auto"/>
        <w:ind w:firstLine="567"/>
        <w:jc w:val="both"/>
        <w:rPr>
          <w:rFonts w:ascii="Arial" w:eastAsia="Cambria" w:hAnsi="Arial" w:cs="Arial"/>
          <w:lang w:val="en-US"/>
        </w:rPr>
      </w:pPr>
    </w:p>
    <w:p w14:paraId="21127DA0" w14:textId="77777777" w:rsidR="00330E37" w:rsidRPr="00330E37" w:rsidRDefault="00330E37" w:rsidP="00330E37">
      <w:pPr>
        <w:spacing w:after="0" w:line="240" w:lineRule="auto"/>
        <w:ind w:firstLine="567"/>
        <w:jc w:val="both"/>
        <w:rPr>
          <w:rFonts w:ascii="Arial" w:eastAsia="Cambria" w:hAnsi="Arial" w:cs="Arial"/>
          <w:lang w:val="en-US"/>
        </w:rPr>
      </w:pPr>
      <w:r w:rsidRPr="00330E37">
        <w:rPr>
          <w:rFonts w:ascii="Arial" w:eastAsia="Cambria" w:hAnsi="Arial" w:cs="Arial"/>
          <w:lang w:val="en-US"/>
        </w:rPr>
        <w:t xml:space="preserve">13. </w:t>
      </w:r>
      <w:r w:rsidR="00CB32C9">
        <w:rPr>
          <w:rFonts w:ascii="Arial" w:eastAsia="Cambria" w:hAnsi="Arial" w:cs="Arial"/>
          <w:lang w:val="en-US"/>
        </w:rPr>
        <w:t xml:space="preserve">In the long run, </w:t>
      </w:r>
      <w:r w:rsidRPr="00330E37">
        <w:rPr>
          <w:rFonts w:ascii="Arial" w:eastAsia="Cambria" w:hAnsi="Arial" w:cs="Arial"/>
          <w:lang w:val="en-US"/>
        </w:rPr>
        <w:t>vertebrate species associated with pine-grasslands</w:t>
      </w:r>
      <w:r w:rsidR="009737FD">
        <w:rPr>
          <w:rFonts w:ascii="Arial" w:eastAsia="Cambria" w:hAnsi="Arial" w:cs="Arial"/>
          <w:lang w:val="en-US"/>
        </w:rPr>
        <w:t>….</w:t>
      </w:r>
    </w:p>
    <w:p w14:paraId="5D6A2E6D" w14:textId="77777777" w:rsidR="00330E37" w:rsidRPr="00330E37" w:rsidRDefault="00330E37" w:rsidP="00330E37">
      <w:pPr>
        <w:spacing w:after="0" w:line="240" w:lineRule="auto"/>
        <w:ind w:firstLine="567"/>
        <w:jc w:val="both"/>
        <w:rPr>
          <w:rFonts w:ascii="Arial" w:eastAsia="Cambria" w:hAnsi="Arial" w:cs="Arial"/>
          <w:lang w:val="en-US"/>
        </w:rPr>
      </w:pPr>
    </w:p>
    <w:p w14:paraId="4D83FA7E" w14:textId="77777777" w:rsidR="00CB32C9" w:rsidRPr="00CB32C9" w:rsidRDefault="00CB32C9" w:rsidP="00CB32C9">
      <w:pPr>
        <w:spacing w:after="0" w:line="240" w:lineRule="auto"/>
        <w:ind w:firstLine="567"/>
        <w:jc w:val="both"/>
        <w:rPr>
          <w:rFonts w:ascii="Arial" w:eastAsia="Cambria" w:hAnsi="Arial" w:cs="Arial"/>
          <w:lang w:val="en-US"/>
        </w:rPr>
      </w:pPr>
      <w:r w:rsidRPr="00CB32C9">
        <w:rPr>
          <w:rFonts w:ascii="Arial" w:eastAsia="Cambria" w:hAnsi="Arial" w:cs="Arial"/>
          <w:lang w:val="en-US"/>
        </w:rPr>
        <w:t xml:space="preserve">14. </w:t>
      </w:r>
      <w:r w:rsidR="009737FD">
        <w:rPr>
          <w:rFonts w:ascii="Arial" w:eastAsia="Cambria" w:hAnsi="Arial" w:cs="Arial"/>
          <w:lang w:val="en-US"/>
        </w:rPr>
        <w:t xml:space="preserve">What are the </w:t>
      </w:r>
      <w:r w:rsidR="009737FD" w:rsidRPr="009737FD">
        <w:rPr>
          <w:rFonts w:ascii="Arial" w:eastAsia="Cambria" w:hAnsi="Arial" w:cs="Arial"/>
          <w:lang w:val="en-US"/>
        </w:rPr>
        <w:t xml:space="preserve">effects of </w:t>
      </w:r>
      <w:r w:rsidRPr="00CB32C9">
        <w:rPr>
          <w:rFonts w:ascii="Arial" w:eastAsia="Cambria" w:hAnsi="Arial" w:cs="Arial"/>
          <w:lang w:val="en-US"/>
        </w:rPr>
        <w:t>natural succession in intercropped forests</w:t>
      </w:r>
      <w:r w:rsidR="009737FD">
        <w:rPr>
          <w:rFonts w:ascii="Arial" w:eastAsia="Cambria" w:hAnsi="Arial" w:cs="Arial"/>
          <w:lang w:val="en-US"/>
        </w:rPr>
        <w:t xml:space="preserve"> over a 4-year period?</w:t>
      </w:r>
    </w:p>
    <w:p w14:paraId="5B2D8704" w14:textId="77777777" w:rsidR="000678CE" w:rsidRPr="00330E37" w:rsidRDefault="000678CE" w:rsidP="00203694">
      <w:pPr>
        <w:spacing w:after="0" w:line="240" w:lineRule="auto"/>
        <w:ind w:left="851" w:hanging="284"/>
        <w:jc w:val="both"/>
        <w:rPr>
          <w:rFonts w:ascii="Arial" w:eastAsia="Cambria" w:hAnsi="Arial" w:cs="Arial"/>
          <w:lang w:val="en-US"/>
        </w:rPr>
      </w:pPr>
    </w:p>
    <w:sectPr w:rsidR="000678CE" w:rsidRPr="00330E37" w:rsidSect="004613C3">
      <w:pgSz w:w="11900" w:h="16840"/>
      <w:pgMar w:top="1135" w:right="70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4606"/>
    <w:multiLevelType w:val="hybridMultilevel"/>
    <w:tmpl w:val="86DC2914"/>
    <w:lvl w:ilvl="0" w:tplc="A862376C">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14E07F3"/>
    <w:multiLevelType w:val="hybridMultilevel"/>
    <w:tmpl w:val="F8AA4646"/>
    <w:lvl w:ilvl="0" w:tplc="6544603A">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
    <w:nsid w:val="66592169"/>
    <w:multiLevelType w:val="hybridMultilevel"/>
    <w:tmpl w:val="C3F63510"/>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47D408A"/>
    <w:multiLevelType w:val="hybridMultilevel"/>
    <w:tmpl w:val="58CCF3D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6765497"/>
    <w:multiLevelType w:val="hybridMultilevel"/>
    <w:tmpl w:val="C0F4E0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FF06C88"/>
    <w:multiLevelType w:val="hybridMultilevel"/>
    <w:tmpl w:val="DDCA396C"/>
    <w:lvl w:ilvl="0" w:tplc="05B2C80A">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605"/>
    <w:rsid w:val="000678CE"/>
    <w:rsid w:val="00203694"/>
    <w:rsid w:val="00330E37"/>
    <w:rsid w:val="004035FB"/>
    <w:rsid w:val="004F07B9"/>
    <w:rsid w:val="005137EE"/>
    <w:rsid w:val="005C5850"/>
    <w:rsid w:val="0067670D"/>
    <w:rsid w:val="008741AB"/>
    <w:rsid w:val="00941F73"/>
    <w:rsid w:val="009521A1"/>
    <w:rsid w:val="009737FD"/>
    <w:rsid w:val="00A42605"/>
    <w:rsid w:val="00B36878"/>
    <w:rsid w:val="00CB32C9"/>
    <w:rsid w:val="00D851DB"/>
    <w:rsid w:val="00E74D18"/>
    <w:rsid w:val="00F81558"/>
    <w:rsid w:val="00FE60B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143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155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1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194161">
      <w:bodyDiv w:val="1"/>
      <w:marLeft w:val="0"/>
      <w:marRight w:val="0"/>
      <w:marTop w:val="0"/>
      <w:marBottom w:val="0"/>
      <w:divBdr>
        <w:top w:val="none" w:sz="0" w:space="0" w:color="auto"/>
        <w:left w:val="none" w:sz="0" w:space="0" w:color="auto"/>
        <w:bottom w:val="none" w:sz="0" w:space="0" w:color="auto"/>
        <w:right w:val="none" w:sz="0" w:space="0" w:color="auto"/>
      </w:divBdr>
    </w:div>
    <w:div w:id="951863383">
      <w:bodyDiv w:val="1"/>
      <w:marLeft w:val="0"/>
      <w:marRight w:val="0"/>
      <w:marTop w:val="0"/>
      <w:marBottom w:val="0"/>
      <w:divBdr>
        <w:top w:val="none" w:sz="0" w:space="0" w:color="auto"/>
        <w:left w:val="none" w:sz="0" w:space="0" w:color="auto"/>
        <w:bottom w:val="none" w:sz="0" w:space="0" w:color="auto"/>
        <w:right w:val="none" w:sz="0" w:space="0" w:color="auto"/>
      </w:divBdr>
    </w:div>
    <w:div w:id="101896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91626-8CF5-2046-AA9D-177663AB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Pages>
  <Words>840</Words>
  <Characters>4792</Characters>
  <Application>Microsoft Macintosh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 Валериановна</dc:creator>
  <cp:keywords/>
  <dc:description/>
  <cp:lastModifiedBy>Katerina Nadezhkina</cp:lastModifiedBy>
  <cp:revision>7</cp:revision>
  <dcterms:created xsi:type="dcterms:W3CDTF">2017-03-05T21:04:00Z</dcterms:created>
  <dcterms:modified xsi:type="dcterms:W3CDTF">2017-03-15T03:00:00Z</dcterms:modified>
</cp:coreProperties>
</file>